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51" w:rsidRPr="00C5159D" w:rsidRDefault="00044951" w:rsidP="00C94612">
      <w:pPr>
        <w:widowControl w:val="0"/>
        <w:spacing w:after="0" w:line="360" w:lineRule="auto"/>
        <w:jc w:val="both"/>
        <w:rPr>
          <w:rFonts w:ascii="Times New Roman" w:hAnsi="Times New Roman"/>
          <w:sz w:val="28"/>
        </w:rPr>
      </w:pPr>
      <w:r w:rsidRPr="00C5159D">
        <w:rPr>
          <w:rFonts w:ascii="Times New Roman" w:hAnsi="Times New Roman"/>
          <w:sz w:val="28"/>
        </w:rPr>
        <w:t>УДК 336.02: 658.14</w:t>
      </w:r>
    </w:p>
    <w:p w:rsidR="00C3016C" w:rsidRPr="00C5159D" w:rsidRDefault="00C3016C" w:rsidP="00C94612">
      <w:pPr>
        <w:widowControl w:val="0"/>
        <w:spacing w:after="0" w:line="360" w:lineRule="auto"/>
        <w:ind w:firstLine="709"/>
        <w:jc w:val="right"/>
        <w:rPr>
          <w:rFonts w:ascii="Times New Roman" w:hAnsi="Times New Roman"/>
          <w:b/>
          <w:sz w:val="28"/>
          <w:szCs w:val="28"/>
        </w:rPr>
      </w:pPr>
    </w:p>
    <w:p w:rsidR="00044951" w:rsidRPr="00C5159D" w:rsidRDefault="00044951" w:rsidP="00C94612">
      <w:pPr>
        <w:widowControl w:val="0"/>
        <w:spacing w:after="0" w:line="360" w:lineRule="auto"/>
        <w:ind w:firstLine="709"/>
        <w:jc w:val="right"/>
        <w:rPr>
          <w:rFonts w:ascii="Times New Roman" w:hAnsi="Times New Roman"/>
          <w:b/>
          <w:sz w:val="28"/>
          <w:szCs w:val="28"/>
        </w:rPr>
      </w:pPr>
      <w:r w:rsidRPr="00C5159D">
        <w:rPr>
          <w:rFonts w:ascii="Times New Roman" w:hAnsi="Times New Roman"/>
          <w:b/>
          <w:sz w:val="28"/>
          <w:szCs w:val="28"/>
        </w:rPr>
        <w:t>Кміть В.М.</w:t>
      </w:r>
    </w:p>
    <w:p w:rsidR="00044951" w:rsidRPr="00022664" w:rsidRDefault="00C3016C" w:rsidP="00C94612">
      <w:pPr>
        <w:widowControl w:val="0"/>
        <w:spacing w:after="0" w:line="360" w:lineRule="auto"/>
        <w:ind w:firstLine="709"/>
        <w:jc w:val="right"/>
        <w:rPr>
          <w:rFonts w:ascii="Times New Roman" w:hAnsi="Times New Roman"/>
          <w:i/>
          <w:sz w:val="28"/>
          <w:szCs w:val="28"/>
        </w:rPr>
      </w:pPr>
      <w:r w:rsidRPr="00022664">
        <w:rPr>
          <w:rFonts w:ascii="Times New Roman" w:hAnsi="Times New Roman"/>
          <w:i/>
          <w:sz w:val="28"/>
          <w:szCs w:val="28"/>
        </w:rPr>
        <w:t>кандидат економічних наук,</w:t>
      </w:r>
    </w:p>
    <w:p w:rsidR="00044951" w:rsidRPr="00022664" w:rsidRDefault="00044951" w:rsidP="00C94612">
      <w:pPr>
        <w:widowControl w:val="0"/>
        <w:spacing w:after="0" w:line="360" w:lineRule="auto"/>
        <w:ind w:firstLine="709"/>
        <w:jc w:val="right"/>
        <w:rPr>
          <w:rFonts w:ascii="Times New Roman" w:hAnsi="Times New Roman"/>
          <w:i/>
          <w:sz w:val="28"/>
          <w:szCs w:val="28"/>
        </w:rPr>
      </w:pPr>
      <w:r w:rsidRPr="00022664">
        <w:rPr>
          <w:rFonts w:ascii="Times New Roman" w:hAnsi="Times New Roman"/>
          <w:i/>
          <w:sz w:val="28"/>
          <w:szCs w:val="28"/>
        </w:rPr>
        <w:t>доцент кафедри фіна</w:t>
      </w:r>
      <w:r w:rsidR="00C3016C" w:rsidRPr="00022664">
        <w:rPr>
          <w:rFonts w:ascii="Times New Roman" w:hAnsi="Times New Roman"/>
          <w:i/>
          <w:sz w:val="28"/>
          <w:szCs w:val="28"/>
        </w:rPr>
        <w:t>нсів, грошового обігу і кредиту</w:t>
      </w:r>
    </w:p>
    <w:p w:rsidR="00044951" w:rsidRPr="00022664" w:rsidRDefault="00044951" w:rsidP="00C94612">
      <w:pPr>
        <w:widowControl w:val="0"/>
        <w:spacing w:after="0" w:line="360" w:lineRule="auto"/>
        <w:ind w:firstLine="709"/>
        <w:jc w:val="right"/>
        <w:rPr>
          <w:rFonts w:ascii="Times New Roman" w:hAnsi="Times New Roman"/>
          <w:i/>
          <w:sz w:val="28"/>
          <w:szCs w:val="28"/>
        </w:rPr>
      </w:pPr>
      <w:r w:rsidRPr="00022664">
        <w:rPr>
          <w:rFonts w:ascii="Times New Roman" w:hAnsi="Times New Roman"/>
          <w:i/>
          <w:sz w:val="28"/>
          <w:szCs w:val="28"/>
        </w:rPr>
        <w:t>Львівського національного університету імені Івана Франка</w:t>
      </w:r>
    </w:p>
    <w:p w:rsidR="00044951" w:rsidRPr="00C5159D" w:rsidRDefault="00044951" w:rsidP="00C94612">
      <w:pPr>
        <w:widowControl w:val="0"/>
        <w:spacing w:after="0" w:line="360" w:lineRule="auto"/>
        <w:ind w:firstLine="709"/>
        <w:jc w:val="right"/>
        <w:rPr>
          <w:rFonts w:ascii="Times New Roman" w:hAnsi="Times New Roman"/>
          <w:b/>
          <w:sz w:val="28"/>
          <w:szCs w:val="28"/>
        </w:rPr>
      </w:pPr>
      <w:r w:rsidRPr="00C5159D">
        <w:rPr>
          <w:rFonts w:ascii="Times New Roman" w:hAnsi="Times New Roman"/>
          <w:b/>
          <w:sz w:val="28"/>
          <w:szCs w:val="28"/>
        </w:rPr>
        <w:t>Козак Д.А.</w:t>
      </w:r>
    </w:p>
    <w:p w:rsidR="00044951" w:rsidRPr="00022664" w:rsidRDefault="00044951" w:rsidP="00C94612">
      <w:pPr>
        <w:widowControl w:val="0"/>
        <w:spacing w:after="0" w:line="360" w:lineRule="auto"/>
        <w:ind w:firstLine="709"/>
        <w:jc w:val="right"/>
        <w:rPr>
          <w:rFonts w:ascii="Times New Roman" w:hAnsi="Times New Roman"/>
          <w:i/>
          <w:sz w:val="28"/>
          <w:szCs w:val="28"/>
        </w:rPr>
      </w:pPr>
      <w:r w:rsidRPr="00022664">
        <w:rPr>
          <w:rFonts w:ascii="Times New Roman" w:hAnsi="Times New Roman"/>
          <w:i/>
          <w:sz w:val="28"/>
          <w:szCs w:val="28"/>
        </w:rPr>
        <w:t>магістр</w:t>
      </w:r>
    </w:p>
    <w:p w:rsidR="00044951" w:rsidRPr="00022664" w:rsidRDefault="00044951" w:rsidP="00C94612">
      <w:pPr>
        <w:widowControl w:val="0"/>
        <w:spacing w:after="0" w:line="360" w:lineRule="auto"/>
        <w:ind w:firstLine="709"/>
        <w:jc w:val="right"/>
        <w:rPr>
          <w:rFonts w:ascii="Times New Roman" w:hAnsi="Times New Roman"/>
          <w:i/>
          <w:sz w:val="28"/>
          <w:szCs w:val="28"/>
        </w:rPr>
      </w:pPr>
      <w:r w:rsidRPr="00022664">
        <w:rPr>
          <w:rFonts w:ascii="Times New Roman" w:hAnsi="Times New Roman"/>
          <w:i/>
          <w:sz w:val="28"/>
          <w:szCs w:val="28"/>
        </w:rPr>
        <w:t>Львівського національного університету імені Івана Франка</w:t>
      </w:r>
    </w:p>
    <w:p w:rsidR="00044951" w:rsidRPr="00C5159D" w:rsidRDefault="00044951" w:rsidP="00C94612">
      <w:pPr>
        <w:widowControl w:val="0"/>
        <w:spacing w:after="0" w:line="360" w:lineRule="auto"/>
        <w:ind w:firstLine="709"/>
        <w:jc w:val="right"/>
        <w:rPr>
          <w:rFonts w:ascii="Times New Roman" w:hAnsi="Times New Roman"/>
          <w:b/>
          <w:sz w:val="28"/>
          <w:szCs w:val="28"/>
        </w:rPr>
      </w:pPr>
    </w:p>
    <w:p w:rsidR="00044951" w:rsidRPr="00C5159D" w:rsidRDefault="00044951" w:rsidP="00C94612">
      <w:pPr>
        <w:widowControl w:val="0"/>
        <w:spacing w:after="0" w:line="360" w:lineRule="auto"/>
        <w:ind w:firstLine="709"/>
        <w:jc w:val="right"/>
        <w:rPr>
          <w:rFonts w:ascii="Times New Roman" w:hAnsi="Times New Roman"/>
          <w:b/>
          <w:sz w:val="28"/>
          <w:szCs w:val="28"/>
          <w:lang w:val="en-US"/>
        </w:rPr>
      </w:pPr>
      <w:proofErr w:type="spellStart"/>
      <w:r w:rsidRPr="00C5159D">
        <w:rPr>
          <w:rFonts w:ascii="Times New Roman" w:hAnsi="Times New Roman"/>
          <w:b/>
          <w:sz w:val="28"/>
          <w:szCs w:val="28"/>
          <w:lang w:val="en-US"/>
        </w:rPr>
        <w:t>Kmit</w:t>
      </w:r>
      <w:proofErr w:type="spellEnd"/>
      <w:r w:rsidRPr="00C5159D">
        <w:rPr>
          <w:rFonts w:ascii="Times New Roman" w:hAnsi="Times New Roman"/>
          <w:b/>
          <w:sz w:val="28"/>
          <w:szCs w:val="28"/>
          <w:lang w:val="en-US"/>
        </w:rPr>
        <w:t xml:space="preserve"> </w:t>
      </w:r>
      <w:proofErr w:type="spellStart"/>
      <w:r w:rsidRPr="00C5159D">
        <w:rPr>
          <w:rFonts w:ascii="Times New Roman" w:hAnsi="Times New Roman"/>
          <w:b/>
          <w:sz w:val="28"/>
          <w:szCs w:val="28"/>
          <w:lang w:val="en-US"/>
        </w:rPr>
        <w:t>Vira</w:t>
      </w:r>
      <w:proofErr w:type="spellEnd"/>
    </w:p>
    <w:p w:rsidR="00044951" w:rsidRPr="00022664" w:rsidRDefault="00044951" w:rsidP="00C94612">
      <w:pPr>
        <w:widowControl w:val="0"/>
        <w:spacing w:after="0" w:line="360" w:lineRule="auto"/>
        <w:ind w:firstLine="709"/>
        <w:jc w:val="right"/>
        <w:rPr>
          <w:rFonts w:ascii="Times New Roman" w:hAnsi="Times New Roman"/>
          <w:i/>
          <w:sz w:val="28"/>
          <w:szCs w:val="28"/>
          <w:lang w:val="ru-RU"/>
        </w:rPr>
      </w:pPr>
      <w:r w:rsidRPr="00022664">
        <w:rPr>
          <w:rFonts w:ascii="Times New Roman" w:hAnsi="Times New Roman"/>
          <w:i/>
          <w:sz w:val="28"/>
          <w:szCs w:val="28"/>
          <w:lang w:val="en-US"/>
        </w:rPr>
        <w:t>PhD in Economics, Associate Professo</w:t>
      </w:r>
      <w:r w:rsidR="00022664">
        <w:rPr>
          <w:rFonts w:ascii="Times New Roman" w:hAnsi="Times New Roman"/>
          <w:i/>
          <w:sz w:val="28"/>
          <w:szCs w:val="28"/>
          <w:lang w:val="en-US"/>
        </w:rPr>
        <w:t>r of the Department of Finance,</w:t>
      </w:r>
    </w:p>
    <w:p w:rsidR="00044951" w:rsidRPr="00022664" w:rsidRDefault="00044951" w:rsidP="00C94612">
      <w:pPr>
        <w:widowControl w:val="0"/>
        <w:spacing w:after="0" w:line="360" w:lineRule="auto"/>
        <w:ind w:firstLine="709"/>
        <w:jc w:val="right"/>
        <w:rPr>
          <w:rFonts w:ascii="Times New Roman" w:hAnsi="Times New Roman"/>
          <w:i/>
          <w:sz w:val="28"/>
          <w:szCs w:val="28"/>
          <w:lang w:val="en-US"/>
        </w:rPr>
      </w:pPr>
      <w:r w:rsidRPr="00022664">
        <w:rPr>
          <w:rFonts w:ascii="Times New Roman" w:hAnsi="Times New Roman"/>
          <w:i/>
          <w:sz w:val="28"/>
          <w:szCs w:val="28"/>
          <w:lang w:val="en-US"/>
        </w:rPr>
        <w:t>Money Turnover and Credit</w:t>
      </w:r>
    </w:p>
    <w:p w:rsidR="00044951" w:rsidRPr="00022664" w:rsidRDefault="00044951" w:rsidP="00C94612">
      <w:pPr>
        <w:widowControl w:val="0"/>
        <w:spacing w:after="0" w:line="360" w:lineRule="auto"/>
        <w:ind w:firstLine="709"/>
        <w:jc w:val="right"/>
        <w:rPr>
          <w:rFonts w:ascii="Times New Roman" w:hAnsi="Times New Roman"/>
          <w:i/>
          <w:sz w:val="28"/>
          <w:szCs w:val="28"/>
          <w:lang w:val="en-US"/>
        </w:rPr>
      </w:pPr>
      <w:r w:rsidRPr="00022664">
        <w:rPr>
          <w:rFonts w:ascii="Times New Roman" w:hAnsi="Times New Roman"/>
          <w:i/>
          <w:sz w:val="28"/>
          <w:szCs w:val="28"/>
          <w:lang w:val="en-US"/>
        </w:rPr>
        <w:t xml:space="preserve">Ivan Franko National University of </w:t>
      </w:r>
      <w:proofErr w:type="spellStart"/>
      <w:r w:rsidRPr="00022664">
        <w:rPr>
          <w:rFonts w:ascii="Times New Roman" w:hAnsi="Times New Roman"/>
          <w:i/>
          <w:sz w:val="28"/>
          <w:szCs w:val="28"/>
          <w:lang w:val="en-US"/>
        </w:rPr>
        <w:t>Lviv</w:t>
      </w:r>
      <w:proofErr w:type="spellEnd"/>
    </w:p>
    <w:p w:rsidR="00044951" w:rsidRPr="00C5159D" w:rsidRDefault="00044951" w:rsidP="00C94612">
      <w:pPr>
        <w:widowControl w:val="0"/>
        <w:spacing w:after="0" w:line="360" w:lineRule="auto"/>
        <w:ind w:firstLine="709"/>
        <w:jc w:val="right"/>
        <w:rPr>
          <w:rFonts w:ascii="Times New Roman" w:hAnsi="Times New Roman"/>
          <w:b/>
          <w:sz w:val="28"/>
          <w:szCs w:val="28"/>
          <w:lang w:val="en-US"/>
        </w:rPr>
      </w:pPr>
      <w:proofErr w:type="spellStart"/>
      <w:r w:rsidRPr="00C5159D">
        <w:rPr>
          <w:rFonts w:ascii="Times New Roman" w:hAnsi="Times New Roman"/>
          <w:b/>
          <w:sz w:val="28"/>
          <w:szCs w:val="28"/>
          <w:lang w:val="en-US"/>
        </w:rPr>
        <w:t>Kozak</w:t>
      </w:r>
      <w:proofErr w:type="spellEnd"/>
      <w:r w:rsidRPr="00C5159D">
        <w:rPr>
          <w:rFonts w:ascii="Times New Roman" w:hAnsi="Times New Roman"/>
          <w:b/>
          <w:sz w:val="28"/>
          <w:szCs w:val="28"/>
          <w:lang w:val="en-US"/>
        </w:rPr>
        <w:t xml:space="preserve"> Diana</w:t>
      </w:r>
    </w:p>
    <w:p w:rsidR="00044951" w:rsidRPr="00022664" w:rsidRDefault="00044951" w:rsidP="00C94612">
      <w:pPr>
        <w:widowControl w:val="0"/>
        <w:spacing w:after="0" w:line="360" w:lineRule="auto"/>
        <w:ind w:firstLine="709"/>
        <w:jc w:val="right"/>
        <w:rPr>
          <w:rFonts w:ascii="Times New Roman" w:hAnsi="Times New Roman"/>
          <w:i/>
          <w:sz w:val="28"/>
          <w:szCs w:val="28"/>
          <w:lang w:val="en-US"/>
        </w:rPr>
      </w:pPr>
      <w:r w:rsidRPr="00022664">
        <w:rPr>
          <w:rFonts w:ascii="Times New Roman" w:hAnsi="Times New Roman"/>
          <w:i/>
          <w:sz w:val="28"/>
          <w:szCs w:val="28"/>
          <w:lang w:val="en-US"/>
        </w:rPr>
        <w:t>Master</w:t>
      </w:r>
      <w:r w:rsidR="00C94612" w:rsidRPr="00022664">
        <w:rPr>
          <w:rFonts w:ascii="Times New Roman" w:hAnsi="Times New Roman"/>
          <w:i/>
          <w:sz w:val="28"/>
          <w:szCs w:val="28"/>
          <w:lang w:val="en-US"/>
        </w:rPr>
        <w:t>’</w:t>
      </w:r>
      <w:r w:rsidRPr="00022664">
        <w:rPr>
          <w:rFonts w:ascii="Times New Roman" w:hAnsi="Times New Roman"/>
          <w:i/>
          <w:sz w:val="28"/>
          <w:szCs w:val="28"/>
          <w:lang w:val="en-US"/>
        </w:rPr>
        <w:t>s degree</w:t>
      </w:r>
    </w:p>
    <w:p w:rsidR="00044951" w:rsidRPr="00022664" w:rsidRDefault="00044951" w:rsidP="00C94612">
      <w:pPr>
        <w:widowControl w:val="0"/>
        <w:spacing w:after="0" w:line="360" w:lineRule="auto"/>
        <w:ind w:firstLine="709"/>
        <w:jc w:val="right"/>
        <w:rPr>
          <w:rFonts w:ascii="Times New Roman" w:hAnsi="Times New Roman"/>
          <w:i/>
          <w:sz w:val="28"/>
          <w:szCs w:val="28"/>
          <w:lang w:val="en-US"/>
        </w:rPr>
      </w:pPr>
      <w:r w:rsidRPr="00022664">
        <w:rPr>
          <w:rFonts w:ascii="Times New Roman" w:hAnsi="Times New Roman"/>
          <w:i/>
          <w:sz w:val="28"/>
          <w:szCs w:val="28"/>
          <w:lang w:val="en-US"/>
        </w:rPr>
        <w:t xml:space="preserve">Ivan Franko National University of </w:t>
      </w:r>
      <w:proofErr w:type="spellStart"/>
      <w:r w:rsidRPr="00022664">
        <w:rPr>
          <w:rFonts w:ascii="Times New Roman" w:hAnsi="Times New Roman"/>
          <w:i/>
          <w:sz w:val="28"/>
          <w:szCs w:val="28"/>
          <w:lang w:val="en-US"/>
        </w:rPr>
        <w:t>Lviv</w:t>
      </w:r>
      <w:proofErr w:type="spellEnd"/>
    </w:p>
    <w:p w:rsidR="00044951" w:rsidRPr="00C5159D" w:rsidRDefault="00044951" w:rsidP="00C94612">
      <w:pPr>
        <w:widowControl w:val="0"/>
        <w:spacing w:after="0" w:line="360" w:lineRule="auto"/>
        <w:ind w:firstLine="709"/>
        <w:jc w:val="right"/>
        <w:rPr>
          <w:rFonts w:ascii="Times New Roman" w:hAnsi="Times New Roman"/>
          <w:sz w:val="28"/>
          <w:szCs w:val="28"/>
          <w:lang w:val="en-US"/>
        </w:rPr>
      </w:pPr>
    </w:p>
    <w:p w:rsidR="00044951" w:rsidRPr="00C5159D" w:rsidRDefault="00C3016C" w:rsidP="00C94612">
      <w:pPr>
        <w:widowControl w:val="0"/>
        <w:spacing w:after="0" w:line="360" w:lineRule="auto"/>
        <w:ind w:firstLine="709"/>
        <w:jc w:val="center"/>
        <w:rPr>
          <w:rFonts w:ascii="Times New Roman" w:hAnsi="Times New Roman"/>
          <w:b/>
          <w:sz w:val="28"/>
          <w:szCs w:val="28"/>
        </w:rPr>
      </w:pPr>
      <w:r w:rsidRPr="00C5159D">
        <w:rPr>
          <w:rFonts w:ascii="Times New Roman" w:hAnsi="Times New Roman"/>
          <w:b/>
          <w:sz w:val="28"/>
          <w:szCs w:val="28"/>
        </w:rPr>
        <w:t>ФІСКАЛЬНІ ТЕХНОЛОГІЇ ТА ЇХНЯ РОЛЬ У ПІДВИЩЕННІ ЕФЕКТИВНОСТІ БІЗНЕСУ</w:t>
      </w:r>
    </w:p>
    <w:p w:rsidR="00044951" w:rsidRPr="00C5159D" w:rsidRDefault="00044951" w:rsidP="00C94612">
      <w:pPr>
        <w:widowControl w:val="0"/>
        <w:spacing w:after="0" w:line="360" w:lineRule="auto"/>
        <w:ind w:firstLine="709"/>
        <w:jc w:val="center"/>
        <w:rPr>
          <w:rFonts w:ascii="Times New Roman" w:hAnsi="Times New Roman"/>
          <w:b/>
          <w:sz w:val="28"/>
          <w:szCs w:val="28"/>
        </w:rPr>
      </w:pPr>
    </w:p>
    <w:p w:rsidR="00044951" w:rsidRPr="00C5159D" w:rsidRDefault="00C3016C" w:rsidP="00C94612">
      <w:pPr>
        <w:ind w:firstLine="709"/>
        <w:jc w:val="center"/>
        <w:rPr>
          <w:rFonts w:ascii="Times New Roman" w:hAnsi="Times New Roman"/>
          <w:b/>
          <w:sz w:val="28"/>
          <w:szCs w:val="28"/>
          <w:lang w:val="en-US"/>
        </w:rPr>
      </w:pPr>
      <w:r w:rsidRPr="00C5159D">
        <w:rPr>
          <w:rFonts w:ascii="Times New Roman" w:hAnsi="Times New Roman"/>
          <w:b/>
          <w:sz w:val="28"/>
          <w:szCs w:val="28"/>
          <w:lang w:val="en-US"/>
        </w:rPr>
        <w:t>FISCAL TECHNOLOGIES AND THEIR ROLE IN IMPROVING BUSINESS EFFICIENCY</w:t>
      </w:r>
    </w:p>
    <w:p w:rsidR="00044951" w:rsidRPr="00C5159D" w:rsidRDefault="00044951" w:rsidP="00C94612">
      <w:pPr>
        <w:widowControl w:val="0"/>
        <w:spacing w:after="0" w:line="360" w:lineRule="auto"/>
        <w:ind w:firstLine="709"/>
        <w:jc w:val="both"/>
        <w:rPr>
          <w:rFonts w:ascii="Times New Roman" w:hAnsi="Times New Roman"/>
          <w:b/>
          <w:sz w:val="28"/>
          <w:szCs w:val="28"/>
        </w:rPr>
      </w:pPr>
    </w:p>
    <w:p w:rsidR="00044951" w:rsidRPr="00C5159D" w:rsidRDefault="00044951" w:rsidP="00C94612">
      <w:pPr>
        <w:widowControl w:val="0"/>
        <w:spacing w:after="0" w:line="360" w:lineRule="auto"/>
        <w:ind w:firstLine="709"/>
        <w:jc w:val="both"/>
        <w:rPr>
          <w:rFonts w:ascii="Times New Roman" w:hAnsi="Times New Roman"/>
          <w:b/>
          <w:sz w:val="28"/>
          <w:szCs w:val="28"/>
        </w:rPr>
      </w:pPr>
      <w:r w:rsidRPr="00C5159D">
        <w:rPr>
          <w:rFonts w:ascii="Times New Roman" w:hAnsi="Times New Roman"/>
          <w:b/>
          <w:sz w:val="28"/>
          <w:szCs w:val="28"/>
        </w:rPr>
        <w:t>АНОТАЦІЯ</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Метою </w:t>
      </w:r>
      <w:r w:rsidR="00C3016C" w:rsidRPr="00C5159D">
        <w:rPr>
          <w:rFonts w:ascii="Times New Roman" w:hAnsi="Times New Roman"/>
          <w:sz w:val="28"/>
          <w:szCs w:val="28"/>
        </w:rPr>
        <w:t>дослідження є оцінювання</w:t>
      </w:r>
      <w:r w:rsidRPr="00C5159D">
        <w:rPr>
          <w:rFonts w:ascii="Times New Roman" w:hAnsi="Times New Roman"/>
          <w:sz w:val="28"/>
          <w:szCs w:val="28"/>
        </w:rPr>
        <w:t xml:space="preserve"> наявних фіскальних </w:t>
      </w:r>
      <w:r w:rsidR="00C3016C" w:rsidRPr="00C5159D">
        <w:rPr>
          <w:rFonts w:ascii="Times New Roman" w:hAnsi="Times New Roman"/>
          <w:sz w:val="28"/>
          <w:szCs w:val="28"/>
        </w:rPr>
        <w:t>технологій, використання яких да</w:t>
      </w:r>
      <w:r w:rsidRPr="00C5159D">
        <w:rPr>
          <w:rFonts w:ascii="Times New Roman" w:hAnsi="Times New Roman"/>
          <w:sz w:val="28"/>
          <w:szCs w:val="28"/>
        </w:rPr>
        <w:t>є</w:t>
      </w:r>
      <w:r w:rsidR="00C3016C" w:rsidRPr="00C5159D">
        <w:rPr>
          <w:rFonts w:ascii="Times New Roman" w:hAnsi="Times New Roman"/>
          <w:sz w:val="28"/>
          <w:szCs w:val="28"/>
        </w:rPr>
        <w:t xml:space="preserve"> змогу</w:t>
      </w:r>
      <w:r w:rsidRPr="00C5159D">
        <w:rPr>
          <w:rFonts w:ascii="Times New Roman" w:hAnsi="Times New Roman"/>
          <w:sz w:val="28"/>
          <w:szCs w:val="28"/>
        </w:rPr>
        <w:t xml:space="preserve"> автоматизувати окремі бізнес-процеси зокрема та </w:t>
      </w:r>
      <w:proofErr w:type="spellStart"/>
      <w:r w:rsidRPr="00C5159D">
        <w:rPr>
          <w:rFonts w:ascii="Times New Roman" w:hAnsi="Times New Roman"/>
          <w:sz w:val="28"/>
          <w:szCs w:val="28"/>
        </w:rPr>
        <w:t>цифровізувати</w:t>
      </w:r>
      <w:proofErr w:type="spellEnd"/>
      <w:r w:rsidRPr="00C5159D">
        <w:rPr>
          <w:rFonts w:ascii="Times New Roman" w:hAnsi="Times New Roman"/>
          <w:sz w:val="28"/>
          <w:szCs w:val="28"/>
        </w:rPr>
        <w:t xml:space="preserve"> економіку України </w:t>
      </w:r>
      <w:r w:rsidR="00C3016C" w:rsidRPr="00C5159D">
        <w:rPr>
          <w:rFonts w:ascii="Times New Roman" w:hAnsi="Times New Roman"/>
          <w:sz w:val="28"/>
          <w:szCs w:val="28"/>
        </w:rPr>
        <w:t>загалом як один</w:t>
      </w:r>
      <w:r w:rsidRPr="00C5159D">
        <w:rPr>
          <w:rFonts w:ascii="Times New Roman" w:hAnsi="Times New Roman"/>
          <w:sz w:val="28"/>
          <w:szCs w:val="28"/>
        </w:rPr>
        <w:t xml:space="preserve"> </w:t>
      </w:r>
      <w:r w:rsidR="00C3016C" w:rsidRPr="00C5159D">
        <w:rPr>
          <w:rFonts w:ascii="Times New Roman" w:hAnsi="Times New Roman"/>
          <w:sz w:val="28"/>
          <w:szCs w:val="28"/>
        </w:rPr>
        <w:t>і</w:t>
      </w:r>
      <w:r w:rsidRPr="00C5159D">
        <w:rPr>
          <w:rFonts w:ascii="Times New Roman" w:hAnsi="Times New Roman"/>
          <w:sz w:val="28"/>
          <w:szCs w:val="28"/>
        </w:rPr>
        <w:t>з ключових напрямів внутрішньої державної політики.</w:t>
      </w:r>
      <w:r w:rsidRPr="00C5159D">
        <w:rPr>
          <w:rFonts w:ascii="Times New Roman" w:hAnsi="Times New Roman"/>
          <w:b/>
          <w:sz w:val="28"/>
          <w:szCs w:val="28"/>
        </w:rPr>
        <w:t xml:space="preserve"> </w:t>
      </w:r>
      <w:proofErr w:type="spellStart"/>
      <w:r w:rsidRPr="00C5159D">
        <w:rPr>
          <w:rFonts w:ascii="Times New Roman" w:hAnsi="Times New Roman"/>
          <w:sz w:val="28"/>
          <w:szCs w:val="28"/>
        </w:rPr>
        <w:t>Діджиталізація</w:t>
      </w:r>
      <w:proofErr w:type="spellEnd"/>
      <w:r w:rsidRPr="00C5159D">
        <w:rPr>
          <w:rFonts w:ascii="Times New Roman" w:hAnsi="Times New Roman"/>
          <w:sz w:val="28"/>
          <w:szCs w:val="28"/>
        </w:rPr>
        <w:t xml:space="preserve"> бізнесу є рушійною силою, яка сприяє його просуванню та процвітанню </w:t>
      </w:r>
      <w:r w:rsidR="00C3016C" w:rsidRPr="00C5159D">
        <w:rPr>
          <w:rFonts w:ascii="Times New Roman" w:hAnsi="Times New Roman"/>
          <w:sz w:val="28"/>
          <w:szCs w:val="28"/>
        </w:rPr>
        <w:t>загалом,</w:t>
      </w:r>
      <w:r w:rsidRPr="00C5159D">
        <w:rPr>
          <w:rFonts w:ascii="Times New Roman" w:hAnsi="Times New Roman"/>
          <w:sz w:val="28"/>
          <w:szCs w:val="28"/>
        </w:rPr>
        <w:t xml:space="preserve"> </w:t>
      </w:r>
      <w:r w:rsidR="00C3016C" w:rsidRPr="00C5159D">
        <w:rPr>
          <w:rFonts w:ascii="Times New Roman" w:hAnsi="Times New Roman"/>
          <w:sz w:val="28"/>
          <w:szCs w:val="28"/>
        </w:rPr>
        <w:t>даючи змогу</w:t>
      </w:r>
      <w:r w:rsidRPr="00C5159D">
        <w:rPr>
          <w:rFonts w:ascii="Times New Roman" w:hAnsi="Times New Roman"/>
          <w:sz w:val="28"/>
          <w:szCs w:val="28"/>
        </w:rPr>
        <w:t xml:space="preserve"> економити час </w:t>
      </w:r>
      <w:r w:rsidR="00C3016C" w:rsidRPr="00C5159D">
        <w:rPr>
          <w:rFonts w:ascii="Times New Roman" w:hAnsi="Times New Roman"/>
          <w:sz w:val="28"/>
          <w:szCs w:val="28"/>
        </w:rPr>
        <w:lastRenderedPageBreak/>
        <w:t>на</w:t>
      </w:r>
      <w:r w:rsidRPr="00C5159D">
        <w:rPr>
          <w:rFonts w:ascii="Times New Roman" w:hAnsi="Times New Roman"/>
          <w:sz w:val="28"/>
          <w:szCs w:val="28"/>
        </w:rPr>
        <w:t xml:space="preserve"> пода</w:t>
      </w:r>
      <w:r w:rsidR="00C3016C" w:rsidRPr="00C5159D">
        <w:rPr>
          <w:rFonts w:ascii="Times New Roman" w:hAnsi="Times New Roman"/>
          <w:sz w:val="28"/>
          <w:szCs w:val="28"/>
        </w:rPr>
        <w:t>ткових розрахунках, заповненні й</w:t>
      </w:r>
      <w:r w:rsidRPr="00C5159D">
        <w:rPr>
          <w:rFonts w:ascii="Times New Roman" w:hAnsi="Times New Roman"/>
          <w:sz w:val="28"/>
          <w:szCs w:val="28"/>
        </w:rPr>
        <w:t xml:space="preserve"> </w:t>
      </w:r>
      <w:r w:rsidR="00C3016C" w:rsidRPr="00C5159D">
        <w:rPr>
          <w:rFonts w:ascii="Times New Roman" w:hAnsi="Times New Roman"/>
          <w:sz w:val="28"/>
          <w:szCs w:val="28"/>
        </w:rPr>
        <w:t>поданні</w:t>
      </w:r>
      <w:r w:rsidRPr="00C5159D">
        <w:rPr>
          <w:rFonts w:ascii="Times New Roman" w:hAnsi="Times New Roman"/>
          <w:sz w:val="28"/>
          <w:szCs w:val="28"/>
        </w:rPr>
        <w:t xml:space="preserve"> податкової звітності, а також оптимізувати робочий процес, підвищити продуктивність, поліпшити клієнтський досвід, покращити комунікацію як з представниками контролюючих органів, так і між підрозділами підприємства. </w:t>
      </w:r>
      <w:r w:rsidR="00C3016C" w:rsidRPr="00C5159D">
        <w:rPr>
          <w:rFonts w:ascii="Times New Roman" w:hAnsi="Times New Roman"/>
          <w:sz w:val="28"/>
          <w:szCs w:val="28"/>
        </w:rPr>
        <w:t>Проаналізовано чинні</w:t>
      </w:r>
      <w:r w:rsidRPr="00C5159D">
        <w:rPr>
          <w:rFonts w:ascii="Times New Roman" w:hAnsi="Times New Roman"/>
          <w:sz w:val="28"/>
          <w:szCs w:val="28"/>
        </w:rPr>
        <w:t xml:space="preserve"> електронні сервіси Державної податкової служби України. Зокрема, д</w:t>
      </w:r>
      <w:r w:rsidR="00C3016C" w:rsidRPr="00C5159D">
        <w:rPr>
          <w:rFonts w:ascii="Times New Roman" w:hAnsi="Times New Roman"/>
          <w:sz w:val="28"/>
          <w:szCs w:val="28"/>
        </w:rPr>
        <w:t xml:space="preserve">осліджено сутність е-урядування як ключового аспекту </w:t>
      </w:r>
      <w:r w:rsidRPr="00C5159D">
        <w:rPr>
          <w:rFonts w:ascii="Times New Roman" w:hAnsi="Times New Roman"/>
          <w:sz w:val="28"/>
          <w:szCs w:val="28"/>
        </w:rPr>
        <w:t>запровадження цифрових урядових послуг. Акцентовано увагу на взаємодії Держа</w:t>
      </w:r>
      <w:r w:rsidR="00C3016C" w:rsidRPr="00C5159D">
        <w:rPr>
          <w:rFonts w:ascii="Times New Roman" w:hAnsi="Times New Roman"/>
          <w:sz w:val="28"/>
          <w:szCs w:val="28"/>
        </w:rPr>
        <w:t>в</w:t>
      </w:r>
      <w:r w:rsidRPr="00C5159D">
        <w:rPr>
          <w:rFonts w:ascii="Times New Roman" w:hAnsi="Times New Roman"/>
          <w:sz w:val="28"/>
          <w:szCs w:val="28"/>
        </w:rPr>
        <w:t>ної податкової служби (далі – ДПС) та Міністерства цифрової трансформації з</w:t>
      </w:r>
      <w:r w:rsidR="00C3016C" w:rsidRPr="00C5159D">
        <w:rPr>
          <w:rFonts w:ascii="Times New Roman" w:hAnsi="Times New Roman"/>
          <w:sz w:val="28"/>
          <w:szCs w:val="28"/>
        </w:rPr>
        <w:t>адля</w:t>
      </w:r>
      <w:r w:rsidRPr="00C5159D">
        <w:rPr>
          <w:rFonts w:ascii="Times New Roman" w:hAnsi="Times New Roman"/>
          <w:sz w:val="28"/>
          <w:szCs w:val="28"/>
        </w:rPr>
        <w:t xml:space="preserve"> впровадження комфортних та безпечних под</w:t>
      </w:r>
      <w:r w:rsidR="00C3016C" w:rsidRPr="00C5159D">
        <w:rPr>
          <w:rFonts w:ascii="Times New Roman" w:hAnsi="Times New Roman"/>
          <w:sz w:val="28"/>
          <w:szCs w:val="28"/>
        </w:rPr>
        <w:t>аткових сервісів для громадян і</w:t>
      </w:r>
      <w:r w:rsidRPr="00C5159D">
        <w:rPr>
          <w:rFonts w:ascii="Times New Roman" w:hAnsi="Times New Roman"/>
          <w:sz w:val="28"/>
          <w:szCs w:val="28"/>
        </w:rPr>
        <w:t xml:space="preserve"> бізнес-структур</w:t>
      </w:r>
      <w:r w:rsidRPr="00C5159D">
        <w:rPr>
          <w:rFonts w:ascii="Times New Roman" w:hAnsi="Times New Roman"/>
          <w:iCs/>
          <w:sz w:val="28"/>
          <w:szCs w:val="28"/>
        </w:rPr>
        <w:t>.</w:t>
      </w:r>
      <w:r w:rsidRPr="00C5159D">
        <w:rPr>
          <w:rFonts w:ascii="Times New Roman" w:hAnsi="Times New Roman"/>
          <w:sz w:val="28"/>
          <w:szCs w:val="28"/>
        </w:rPr>
        <w:t xml:space="preserve"> Висвітлено сутність та обґрунтовано переваги застосування окремих електронних сервісів ДПС. Звернено увагу на можливості використання бізнесом застосунку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Також висвітлен</w:t>
      </w:r>
      <w:r w:rsidR="00C3016C" w:rsidRPr="00C5159D">
        <w:rPr>
          <w:rFonts w:ascii="Times New Roman" w:hAnsi="Times New Roman"/>
          <w:sz w:val="28"/>
          <w:szCs w:val="28"/>
        </w:rPr>
        <w:t>о</w:t>
      </w:r>
      <w:r w:rsidRPr="00C5159D">
        <w:rPr>
          <w:rFonts w:ascii="Times New Roman" w:hAnsi="Times New Roman"/>
          <w:sz w:val="28"/>
          <w:szCs w:val="28"/>
        </w:rPr>
        <w:t xml:space="preserve"> переваги, недоліки, можливості та загрози використання електронних податкових сервісів. Доведено, що використання українським бізнесом та громадянами електронних податкових сервісів неможливе без підвищення рівня фінансової інклюзії в Україні. Акцентовано увагу на заходах уряду щодо підвищення рівня </w:t>
      </w:r>
      <w:proofErr w:type="spellStart"/>
      <w:r w:rsidRPr="00C5159D">
        <w:rPr>
          <w:rFonts w:ascii="Times New Roman" w:hAnsi="Times New Roman"/>
          <w:sz w:val="28"/>
          <w:szCs w:val="28"/>
        </w:rPr>
        <w:t>цифровізації</w:t>
      </w:r>
      <w:proofErr w:type="spellEnd"/>
      <w:r w:rsidRPr="00C5159D">
        <w:rPr>
          <w:rFonts w:ascii="Times New Roman" w:hAnsi="Times New Roman"/>
          <w:sz w:val="28"/>
          <w:szCs w:val="28"/>
        </w:rPr>
        <w:t xml:space="preserve"> українського суспільства. Перс</w:t>
      </w:r>
      <w:r w:rsidR="00C3016C" w:rsidRPr="00C5159D">
        <w:rPr>
          <w:rFonts w:ascii="Times New Roman" w:hAnsi="Times New Roman"/>
          <w:sz w:val="28"/>
          <w:szCs w:val="28"/>
        </w:rPr>
        <w:t>пективами подальших досліджень у</w:t>
      </w:r>
      <w:r w:rsidRPr="00C5159D">
        <w:rPr>
          <w:rFonts w:ascii="Times New Roman" w:hAnsi="Times New Roman"/>
          <w:sz w:val="28"/>
          <w:szCs w:val="28"/>
        </w:rPr>
        <w:t xml:space="preserve"> </w:t>
      </w:r>
      <w:r w:rsidR="00C3016C" w:rsidRPr="00C5159D">
        <w:rPr>
          <w:rFonts w:ascii="Times New Roman" w:hAnsi="Times New Roman"/>
          <w:sz w:val="28"/>
          <w:szCs w:val="28"/>
        </w:rPr>
        <w:t>ць</w:t>
      </w:r>
      <w:r w:rsidRPr="00C5159D">
        <w:rPr>
          <w:rFonts w:ascii="Times New Roman" w:hAnsi="Times New Roman"/>
          <w:sz w:val="28"/>
          <w:szCs w:val="28"/>
        </w:rPr>
        <w:t>ому напрямі стане оцінювання ефективності, безпечності та зручності використання впроваджених податкових сервісів ДПС зокрема т</w:t>
      </w:r>
      <w:r w:rsidR="00C3016C" w:rsidRPr="00C5159D">
        <w:rPr>
          <w:rFonts w:ascii="Times New Roman" w:hAnsi="Times New Roman"/>
          <w:sz w:val="28"/>
          <w:szCs w:val="28"/>
        </w:rPr>
        <w:t xml:space="preserve">а </w:t>
      </w:r>
      <w:proofErr w:type="spellStart"/>
      <w:r w:rsidR="00C3016C" w:rsidRPr="00C5159D">
        <w:rPr>
          <w:rFonts w:ascii="Times New Roman" w:hAnsi="Times New Roman"/>
          <w:sz w:val="28"/>
          <w:szCs w:val="28"/>
        </w:rPr>
        <w:t>діджиталізації</w:t>
      </w:r>
      <w:proofErr w:type="spellEnd"/>
      <w:r w:rsidR="00C3016C" w:rsidRPr="00C5159D">
        <w:rPr>
          <w:rFonts w:ascii="Times New Roman" w:hAnsi="Times New Roman"/>
          <w:sz w:val="28"/>
          <w:szCs w:val="28"/>
        </w:rPr>
        <w:t xml:space="preserve"> бізнесу загалом</w:t>
      </w:r>
      <w:r w:rsidRPr="00C5159D">
        <w:rPr>
          <w:rFonts w:ascii="Times New Roman" w:hAnsi="Times New Roman"/>
          <w:sz w:val="28"/>
          <w:szCs w:val="28"/>
        </w:rPr>
        <w:t>.</w:t>
      </w:r>
    </w:p>
    <w:p w:rsidR="00044951" w:rsidRPr="00C5159D" w:rsidRDefault="00C3016C"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b/>
          <w:sz w:val="28"/>
          <w:szCs w:val="28"/>
        </w:rPr>
        <w:t>Ключові слова:</w:t>
      </w:r>
      <w:r w:rsidR="00044951" w:rsidRPr="00C5159D">
        <w:rPr>
          <w:rFonts w:ascii="Times New Roman" w:hAnsi="Times New Roman"/>
          <w:b/>
          <w:sz w:val="28"/>
          <w:szCs w:val="28"/>
        </w:rPr>
        <w:t xml:space="preserve"> </w:t>
      </w:r>
      <w:r w:rsidR="00044951" w:rsidRPr="00C5159D">
        <w:rPr>
          <w:rFonts w:ascii="Times New Roman" w:hAnsi="Times New Roman"/>
          <w:sz w:val="28"/>
          <w:szCs w:val="28"/>
        </w:rPr>
        <w:t>Державна податкова служба,</w:t>
      </w:r>
      <w:r w:rsidR="00044951" w:rsidRPr="00C5159D">
        <w:rPr>
          <w:rFonts w:ascii="Times New Roman" w:hAnsi="Times New Roman"/>
          <w:b/>
          <w:sz w:val="28"/>
          <w:szCs w:val="28"/>
        </w:rPr>
        <w:t xml:space="preserve"> </w:t>
      </w:r>
      <w:r w:rsidR="00044951" w:rsidRPr="00C5159D">
        <w:rPr>
          <w:rFonts w:ascii="Times New Roman" w:hAnsi="Times New Roman"/>
          <w:sz w:val="28"/>
          <w:szCs w:val="28"/>
        </w:rPr>
        <w:t xml:space="preserve">електронні сервіси ДПС, </w:t>
      </w:r>
      <w:r w:rsidRPr="00C5159D">
        <w:rPr>
          <w:rFonts w:ascii="Times New Roman" w:hAnsi="Times New Roman"/>
          <w:sz w:val="28"/>
          <w:szCs w:val="28"/>
        </w:rPr>
        <w:t>«</w:t>
      </w:r>
      <w:r w:rsidR="00044951" w:rsidRPr="00C5159D">
        <w:rPr>
          <w:rFonts w:ascii="Times New Roman" w:hAnsi="Times New Roman"/>
          <w:sz w:val="28"/>
          <w:szCs w:val="28"/>
        </w:rPr>
        <w:t>Дія</w:t>
      </w:r>
      <w:r w:rsidRPr="00C5159D">
        <w:rPr>
          <w:rFonts w:ascii="Times New Roman" w:hAnsi="Times New Roman"/>
          <w:sz w:val="28"/>
          <w:szCs w:val="28"/>
        </w:rPr>
        <w:t>»</w:t>
      </w:r>
      <w:r w:rsidR="00044951" w:rsidRPr="00C5159D">
        <w:rPr>
          <w:rFonts w:ascii="Times New Roman" w:hAnsi="Times New Roman"/>
          <w:sz w:val="28"/>
          <w:szCs w:val="28"/>
        </w:rPr>
        <w:t xml:space="preserve">, </w:t>
      </w:r>
      <w:r w:rsidRPr="00C5159D">
        <w:rPr>
          <w:rFonts w:ascii="Times New Roman" w:hAnsi="Times New Roman"/>
          <w:sz w:val="28"/>
          <w:szCs w:val="28"/>
        </w:rPr>
        <w:t>«</w:t>
      </w:r>
      <w:proofErr w:type="spellStart"/>
      <w:r w:rsidR="00044951" w:rsidRPr="00C5159D">
        <w:rPr>
          <w:rFonts w:ascii="Times New Roman" w:hAnsi="Times New Roman"/>
          <w:sz w:val="28"/>
          <w:szCs w:val="28"/>
        </w:rPr>
        <w:t>Дія.Бізнес</w:t>
      </w:r>
      <w:proofErr w:type="spellEnd"/>
      <w:r w:rsidRPr="00C5159D">
        <w:rPr>
          <w:rFonts w:ascii="Times New Roman" w:hAnsi="Times New Roman"/>
          <w:sz w:val="28"/>
          <w:szCs w:val="28"/>
        </w:rPr>
        <w:t>»</w:t>
      </w:r>
      <w:r w:rsidR="00044951" w:rsidRPr="00C5159D">
        <w:rPr>
          <w:rFonts w:ascii="Times New Roman" w:hAnsi="Times New Roman"/>
          <w:sz w:val="28"/>
          <w:szCs w:val="28"/>
        </w:rPr>
        <w:t xml:space="preserve">, </w:t>
      </w:r>
      <w:r w:rsidRPr="00C5159D">
        <w:rPr>
          <w:rFonts w:ascii="Times New Roman" w:hAnsi="Times New Roman"/>
          <w:sz w:val="28"/>
          <w:szCs w:val="28"/>
        </w:rPr>
        <w:t>е-сервіси, е</w:t>
      </w:r>
      <w:r w:rsidR="00044951" w:rsidRPr="00C5159D">
        <w:rPr>
          <w:rFonts w:ascii="Times New Roman" w:hAnsi="Times New Roman"/>
          <w:sz w:val="28"/>
          <w:szCs w:val="28"/>
        </w:rPr>
        <w:t xml:space="preserve">-урядування, фінансова інклюзія, </w:t>
      </w:r>
      <w:proofErr w:type="spellStart"/>
      <w:r w:rsidR="00044951" w:rsidRPr="00C5159D">
        <w:rPr>
          <w:rFonts w:ascii="Times New Roman" w:hAnsi="Times New Roman"/>
          <w:sz w:val="28"/>
          <w:szCs w:val="28"/>
        </w:rPr>
        <w:t>цифровізація</w:t>
      </w:r>
      <w:proofErr w:type="spellEnd"/>
      <w:r w:rsidR="00044951" w:rsidRPr="00C5159D">
        <w:rPr>
          <w:rFonts w:ascii="Times New Roman" w:hAnsi="Times New Roman"/>
          <w:sz w:val="28"/>
          <w:szCs w:val="28"/>
        </w:rPr>
        <w:t xml:space="preserve">, </w:t>
      </w:r>
      <w:proofErr w:type="spellStart"/>
      <w:r w:rsidR="00044951" w:rsidRPr="00C5159D">
        <w:rPr>
          <w:rFonts w:ascii="Times New Roman" w:hAnsi="Times New Roman"/>
          <w:sz w:val="28"/>
          <w:szCs w:val="28"/>
        </w:rPr>
        <w:t>діджиталізація</w:t>
      </w:r>
      <w:proofErr w:type="spellEnd"/>
      <w:r w:rsidR="00044951" w:rsidRPr="00C5159D">
        <w:rPr>
          <w:rFonts w:ascii="Times New Roman" w:hAnsi="Times New Roman"/>
          <w:sz w:val="28"/>
          <w:szCs w:val="28"/>
        </w:rPr>
        <w:t>.</w:t>
      </w:r>
    </w:p>
    <w:p w:rsidR="00044951" w:rsidRPr="00C5159D" w:rsidRDefault="00044951" w:rsidP="00C94612">
      <w:pPr>
        <w:widowControl w:val="0"/>
        <w:spacing w:after="0" w:line="360" w:lineRule="auto"/>
        <w:ind w:firstLine="709"/>
        <w:jc w:val="both"/>
        <w:rPr>
          <w:rFonts w:ascii="Times New Roman" w:hAnsi="Times New Roman"/>
          <w:sz w:val="28"/>
          <w:szCs w:val="28"/>
        </w:rPr>
      </w:pPr>
    </w:p>
    <w:p w:rsidR="00044951" w:rsidRPr="00C5159D" w:rsidRDefault="00044951" w:rsidP="00C94612">
      <w:pPr>
        <w:widowControl w:val="0"/>
        <w:spacing w:after="0" w:line="360" w:lineRule="auto"/>
        <w:ind w:firstLine="709"/>
        <w:jc w:val="both"/>
        <w:rPr>
          <w:rFonts w:ascii="Times New Roman" w:hAnsi="Times New Roman"/>
          <w:b/>
          <w:sz w:val="28"/>
          <w:szCs w:val="28"/>
          <w:lang w:val="ru-RU"/>
        </w:rPr>
      </w:pPr>
      <w:r w:rsidRPr="00C5159D">
        <w:rPr>
          <w:rStyle w:val="jlqj4b"/>
          <w:rFonts w:ascii="Times New Roman" w:hAnsi="Times New Roman"/>
          <w:b/>
          <w:sz w:val="28"/>
          <w:szCs w:val="28"/>
          <w:lang w:val="ru-RU"/>
        </w:rPr>
        <w:t>АННОТАЦИЯ</w:t>
      </w:r>
    </w:p>
    <w:p w:rsidR="00044951" w:rsidRPr="00C5159D" w:rsidRDefault="00044951" w:rsidP="00AB4F4E">
      <w:pPr>
        <w:widowControl w:val="0"/>
        <w:spacing w:after="0" w:line="360" w:lineRule="auto"/>
        <w:ind w:firstLine="709"/>
        <w:jc w:val="both"/>
        <w:rPr>
          <w:rStyle w:val="jlqj4b"/>
          <w:rFonts w:ascii="Times New Roman" w:hAnsi="Times New Roman"/>
          <w:sz w:val="28"/>
          <w:szCs w:val="28"/>
          <w:lang w:val="ru-RU"/>
        </w:rPr>
      </w:pPr>
      <w:r w:rsidRPr="00C5159D">
        <w:rPr>
          <w:rStyle w:val="jlqj4b"/>
          <w:rFonts w:ascii="Times New Roman" w:hAnsi="Times New Roman"/>
          <w:sz w:val="28"/>
          <w:szCs w:val="28"/>
          <w:lang w:val="ru-RU"/>
        </w:rPr>
        <w:t>Целью</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исследования является</w:t>
      </w:r>
      <w:r w:rsidRPr="00C5159D">
        <w:rPr>
          <w:rStyle w:val="viiyi"/>
          <w:rFonts w:ascii="Times New Roman" w:hAnsi="Times New Roman"/>
          <w:sz w:val="28"/>
          <w:szCs w:val="28"/>
          <w:lang w:val="ru-RU"/>
        </w:rPr>
        <w:t xml:space="preserve"> </w:t>
      </w:r>
      <w:r w:rsidR="00AB4F4E" w:rsidRPr="00C5159D">
        <w:rPr>
          <w:rStyle w:val="jlqj4b"/>
          <w:rFonts w:ascii="Times New Roman" w:hAnsi="Times New Roman"/>
          <w:sz w:val="28"/>
          <w:szCs w:val="28"/>
          <w:lang w:val="ru-RU"/>
        </w:rPr>
        <w:t>оценивание</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имеющихся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фискальных</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технологий,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использование которых позволяет</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автоматизировать</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отдельные</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бизнес-процессы</w:t>
      </w:r>
      <w:r w:rsidRPr="00C5159D">
        <w:rPr>
          <w:rStyle w:val="viiyi"/>
          <w:rFonts w:ascii="Times New Roman" w:hAnsi="Times New Roman"/>
          <w:sz w:val="28"/>
          <w:szCs w:val="28"/>
          <w:lang w:val="ru-RU"/>
        </w:rPr>
        <w:t xml:space="preserve"> в </w:t>
      </w:r>
      <w:r w:rsidRPr="00C5159D">
        <w:rPr>
          <w:rStyle w:val="jlqj4b"/>
          <w:rFonts w:ascii="Times New Roman" w:hAnsi="Times New Roman"/>
          <w:sz w:val="28"/>
          <w:szCs w:val="28"/>
          <w:lang w:val="ru-RU"/>
        </w:rPr>
        <w:t>частности</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w:t>
      </w:r>
      <w:r w:rsidRPr="00C5159D">
        <w:rPr>
          <w:rStyle w:val="viiyi"/>
          <w:rFonts w:ascii="Times New Roman" w:hAnsi="Times New Roman"/>
          <w:sz w:val="28"/>
          <w:szCs w:val="28"/>
          <w:lang w:val="ru-RU"/>
        </w:rPr>
        <w:t xml:space="preserve"> </w:t>
      </w:r>
      <w:proofErr w:type="spellStart"/>
      <w:r w:rsidRPr="00C5159D">
        <w:rPr>
          <w:rStyle w:val="jlqj4b"/>
          <w:rFonts w:ascii="Times New Roman" w:hAnsi="Times New Roman"/>
          <w:sz w:val="28"/>
          <w:szCs w:val="28"/>
          <w:lang w:val="ru-RU"/>
        </w:rPr>
        <w:t>цифровизировать</w:t>
      </w:r>
      <w:proofErr w:type="spellEnd"/>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экономику</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Украины</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в</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целом</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как одно</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из ключевых</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направлений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внутренней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 xml:space="preserve">государственной политики. </w:t>
      </w:r>
      <w:proofErr w:type="spellStart"/>
      <w:r w:rsidRPr="00C5159D">
        <w:rPr>
          <w:rStyle w:val="jlqj4b"/>
          <w:rFonts w:ascii="Times New Roman" w:hAnsi="Times New Roman"/>
          <w:sz w:val="28"/>
          <w:szCs w:val="28"/>
          <w:lang w:val="ru-RU"/>
        </w:rPr>
        <w:t>Диджитализация</w:t>
      </w:r>
      <w:proofErr w:type="spellEnd"/>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бизнеса</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является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движущей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силой,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которая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способствует</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его</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lastRenderedPageBreak/>
        <w:t>продвижению</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процветанию</w:t>
      </w:r>
      <w:r w:rsidRPr="00C5159D">
        <w:rPr>
          <w:rStyle w:val="viiyi"/>
          <w:rFonts w:ascii="Times New Roman" w:hAnsi="Times New Roman"/>
          <w:sz w:val="28"/>
          <w:szCs w:val="28"/>
          <w:lang w:val="ru-RU"/>
        </w:rPr>
        <w:t xml:space="preserve"> </w:t>
      </w:r>
      <w:r w:rsidR="00AB4F4E" w:rsidRPr="00C5159D">
        <w:rPr>
          <w:rStyle w:val="viiyi"/>
          <w:rFonts w:ascii="Times New Roman" w:hAnsi="Times New Roman"/>
          <w:sz w:val="28"/>
          <w:szCs w:val="28"/>
          <w:lang w:val="ru-RU"/>
        </w:rPr>
        <w:t>в целом, позволяя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экономить</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время</w:t>
      </w:r>
      <w:r w:rsidRPr="00C5159D">
        <w:rPr>
          <w:rStyle w:val="viiyi"/>
          <w:rFonts w:ascii="Times New Roman" w:hAnsi="Times New Roman"/>
          <w:sz w:val="28"/>
          <w:szCs w:val="28"/>
          <w:lang w:val="ru-RU"/>
        </w:rPr>
        <w:t xml:space="preserve"> </w:t>
      </w:r>
      <w:r w:rsidR="00AB4F4E" w:rsidRPr="00C5159D">
        <w:rPr>
          <w:rStyle w:val="jlqj4b"/>
          <w:rFonts w:ascii="Times New Roman" w:hAnsi="Times New Roman"/>
          <w:sz w:val="28"/>
          <w:szCs w:val="28"/>
          <w:lang w:val="ru-RU"/>
        </w:rPr>
        <w:t>на</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налоговых</w:t>
      </w:r>
      <w:r w:rsidRPr="00C5159D">
        <w:rPr>
          <w:rStyle w:val="viiyi"/>
          <w:rFonts w:ascii="Times New Roman" w:hAnsi="Times New Roman"/>
          <w:sz w:val="28"/>
          <w:szCs w:val="28"/>
          <w:lang w:val="ru-RU"/>
        </w:rPr>
        <w:t xml:space="preserve"> </w:t>
      </w:r>
      <w:r w:rsidR="00AB4F4E" w:rsidRPr="00C5159D">
        <w:rPr>
          <w:rStyle w:val="jlqj4b"/>
          <w:rFonts w:ascii="Times New Roman" w:hAnsi="Times New Roman"/>
          <w:sz w:val="28"/>
          <w:szCs w:val="28"/>
          <w:lang w:val="ru-RU"/>
        </w:rPr>
        <w:t>расчетах</w:t>
      </w:r>
      <w:r w:rsidRPr="00C5159D">
        <w:rPr>
          <w:rStyle w:val="jlqj4b"/>
          <w:rFonts w:ascii="Times New Roman" w:hAnsi="Times New Roman"/>
          <w:sz w:val="28"/>
          <w:szCs w:val="28"/>
          <w:lang w:val="ru-RU"/>
        </w:rPr>
        <w:t>,</w:t>
      </w:r>
      <w:r w:rsidRPr="00C5159D">
        <w:rPr>
          <w:rStyle w:val="viiyi"/>
          <w:rFonts w:ascii="Times New Roman" w:hAnsi="Times New Roman"/>
          <w:sz w:val="28"/>
          <w:szCs w:val="28"/>
          <w:lang w:val="ru-RU"/>
        </w:rPr>
        <w:t xml:space="preserve"> </w:t>
      </w:r>
      <w:r w:rsidR="00AB4F4E" w:rsidRPr="00C5159D">
        <w:rPr>
          <w:rStyle w:val="jlqj4b"/>
          <w:rFonts w:ascii="Times New Roman" w:hAnsi="Times New Roman"/>
          <w:sz w:val="28"/>
          <w:szCs w:val="28"/>
          <w:lang w:val="ru-RU"/>
        </w:rPr>
        <w:t>заполнении</w:t>
      </w:r>
      <w:r w:rsidRPr="00C5159D">
        <w:rPr>
          <w:rStyle w:val="jlqj4b"/>
          <w:rFonts w:ascii="Times New Roman" w:hAnsi="Times New Roman"/>
          <w:sz w:val="28"/>
          <w:szCs w:val="28"/>
          <w:lang w:val="ru-RU"/>
        </w:rPr>
        <w:t xml:space="preserve"> и пред</w:t>
      </w:r>
      <w:r w:rsidR="00AB4F4E" w:rsidRPr="00C5159D">
        <w:rPr>
          <w:rStyle w:val="jlqj4b"/>
          <w:rFonts w:ascii="Times New Roman" w:hAnsi="Times New Roman"/>
          <w:sz w:val="28"/>
          <w:szCs w:val="28"/>
          <w:lang w:val="ru-RU"/>
        </w:rPr>
        <w:t>оставлении</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налоговой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отчетности,</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а</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также дает</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оптимизировать</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рабочий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процесс,</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повысить</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производительность,</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улучшить</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клиентский</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опыт,</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улучшить</w:t>
      </w:r>
      <w:r w:rsidRPr="00C5159D">
        <w:rPr>
          <w:rStyle w:val="viiyi"/>
          <w:rFonts w:ascii="Times New Roman" w:hAnsi="Times New Roman"/>
          <w:sz w:val="28"/>
          <w:szCs w:val="28"/>
          <w:lang w:val="ru-RU"/>
        </w:rPr>
        <w:t xml:space="preserve"> </w:t>
      </w:r>
      <w:proofErr w:type="gramStart"/>
      <w:r w:rsidRPr="00C5159D">
        <w:rPr>
          <w:rStyle w:val="jlqj4b"/>
          <w:rFonts w:ascii="Times New Roman" w:hAnsi="Times New Roman"/>
          <w:sz w:val="28"/>
          <w:szCs w:val="28"/>
          <w:lang w:val="ru-RU"/>
        </w:rPr>
        <w:t>коммуникацию</w:t>
      </w:r>
      <w:proofErr w:type="gramEnd"/>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как</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с</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представителями контролирующих</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органов,</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так</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между</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подразделениями</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предприятия.</w:t>
      </w:r>
      <w:r w:rsidR="00AB4F4E" w:rsidRPr="00C5159D">
        <w:rPr>
          <w:rStyle w:val="jlqj4b"/>
          <w:rFonts w:ascii="Times New Roman" w:hAnsi="Times New Roman"/>
          <w:sz w:val="28"/>
          <w:szCs w:val="28"/>
          <w:lang w:val="ru-RU"/>
        </w:rPr>
        <w:t xml:space="preserve"> П</w:t>
      </w:r>
      <w:r w:rsidRPr="00C5159D">
        <w:rPr>
          <w:rStyle w:val="jlqj4b"/>
          <w:rFonts w:ascii="Times New Roman" w:hAnsi="Times New Roman"/>
          <w:sz w:val="28"/>
          <w:szCs w:val="28"/>
          <w:lang w:val="ru-RU"/>
        </w:rPr>
        <w:t>роанализированы действующие электронные сервисы Государственной налоговой службы Украины. В ч</w:t>
      </w:r>
      <w:r w:rsidR="00AB4F4E" w:rsidRPr="00C5159D">
        <w:rPr>
          <w:rStyle w:val="jlqj4b"/>
          <w:rFonts w:ascii="Times New Roman" w:hAnsi="Times New Roman"/>
          <w:sz w:val="28"/>
          <w:szCs w:val="28"/>
          <w:lang w:val="ru-RU"/>
        </w:rPr>
        <w:t xml:space="preserve">астности, исследована сущность е-правительства </w:t>
      </w:r>
      <w:r w:rsidRPr="00C5159D">
        <w:rPr>
          <w:rStyle w:val="jlqj4b"/>
          <w:rFonts w:ascii="Times New Roman" w:hAnsi="Times New Roman"/>
          <w:sz w:val="28"/>
          <w:szCs w:val="28"/>
          <w:lang w:val="ru-RU"/>
        </w:rPr>
        <w:t xml:space="preserve">как </w:t>
      </w:r>
      <w:r w:rsidR="00AB4F4E" w:rsidRPr="00C5159D">
        <w:rPr>
          <w:rStyle w:val="jlqj4b"/>
          <w:rFonts w:ascii="Times New Roman" w:hAnsi="Times New Roman"/>
          <w:sz w:val="28"/>
          <w:szCs w:val="28"/>
          <w:lang w:val="ru-RU"/>
        </w:rPr>
        <w:t>ключевого</w:t>
      </w:r>
      <w:r w:rsidRPr="00C5159D">
        <w:rPr>
          <w:rStyle w:val="jlqj4b"/>
          <w:rFonts w:ascii="Times New Roman" w:hAnsi="Times New Roman"/>
          <w:sz w:val="28"/>
          <w:szCs w:val="28"/>
          <w:lang w:val="ru-RU"/>
        </w:rPr>
        <w:t xml:space="preserve"> аспекта введения</w:t>
      </w:r>
      <w:r w:rsidR="00C94612" w:rsidRPr="00C5159D">
        <w:rPr>
          <w:rFonts w:ascii="Times New Roman" w:hAnsi="Times New Roman"/>
          <w:sz w:val="28"/>
          <w:szCs w:val="28"/>
          <w:lang w:val="ru-RU"/>
        </w:rPr>
        <w:t xml:space="preserve"> </w:t>
      </w:r>
      <w:r w:rsidRPr="00C5159D">
        <w:rPr>
          <w:rStyle w:val="jlqj4b"/>
          <w:rFonts w:ascii="Times New Roman" w:hAnsi="Times New Roman"/>
          <w:sz w:val="28"/>
          <w:szCs w:val="28"/>
          <w:lang w:val="ru-RU"/>
        </w:rPr>
        <w:t>цифровых правительственных услуг. Акцентировано внимание на взаимодействии Государственной налоговой службы (далее – ГНС) и Министерства цифровой трансформации с целью введения</w:t>
      </w:r>
      <w:r w:rsidR="00C94612" w:rsidRPr="00C5159D">
        <w:rPr>
          <w:rFonts w:ascii="Times New Roman" w:hAnsi="Times New Roman"/>
          <w:sz w:val="28"/>
          <w:szCs w:val="28"/>
          <w:lang w:val="ru-RU"/>
        </w:rPr>
        <w:t xml:space="preserve"> </w:t>
      </w:r>
      <w:r w:rsidRPr="00C5159D">
        <w:rPr>
          <w:rStyle w:val="jlqj4b"/>
          <w:rFonts w:ascii="Times New Roman" w:hAnsi="Times New Roman"/>
          <w:sz w:val="28"/>
          <w:szCs w:val="28"/>
          <w:lang w:val="ru-RU"/>
        </w:rPr>
        <w:t xml:space="preserve">комфортных и безопасных налоговых сервисов для граждан и </w:t>
      </w:r>
      <w:proofErr w:type="gramStart"/>
      <w:r w:rsidRPr="00C5159D">
        <w:rPr>
          <w:rStyle w:val="jlqj4b"/>
          <w:rFonts w:ascii="Times New Roman" w:hAnsi="Times New Roman"/>
          <w:sz w:val="28"/>
          <w:szCs w:val="28"/>
          <w:lang w:val="ru-RU"/>
        </w:rPr>
        <w:t>бизнес-структур</w:t>
      </w:r>
      <w:proofErr w:type="gramEnd"/>
      <w:r w:rsidRPr="00C5159D">
        <w:rPr>
          <w:rStyle w:val="jlqj4b"/>
          <w:rFonts w:ascii="Times New Roman" w:hAnsi="Times New Roman"/>
          <w:sz w:val="28"/>
          <w:szCs w:val="28"/>
          <w:lang w:val="ru-RU"/>
        </w:rPr>
        <w:t xml:space="preserve">. </w:t>
      </w:r>
      <w:r w:rsidR="00AB4F4E" w:rsidRPr="00C5159D">
        <w:rPr>
          <w:rStyle w:val="jlqj4b"/>
          <w:rFonts w:ascii="Times New Roman" w:hAnsi="Times New Roman"/>
          <w:sz w:val="28"/>
          <w:szCs w:val="28"/>
          <w:lang w:val="ru-RU"/>
        </w:rPr>
        <w:t>Освещена сущность и обоснованы</w:t>
      </w:r>
      <w:r w:rsidRPr="00C5159D">
        <w:rPr>
          <w:rStyle w:val="jlqj4b"/>
          <w:rFonts w:ascii="Times New Roman" w:hAnsi="Times New Roman"/>
          <w:sz w:val="28"/>
          <w:szCs w:val="28"/>
          <w:lang w:val="ru-RU"/>
        </w:rPr>
        <w:t xml:space="preserve"> преимущество применения отде</w:t>
      </w:r>
      <w:r w:rsidR="00AB4F4E" w:rsidRPr="00C5159D">
        <w:rPr>
          <w:rStyle w:val="jlqj4b"/>
          <w:rFonts w:ascii="Times New Roman" w:hAnsi="Times New Roman"/>
          <w:sz w:val="28"/>
          <w:szCs w:val="28"/>
          <w:lang w:val="ru-RU"/>
        </w:rPr>
        <w:t xml:space="preserve">льных электронных сервисов ГНС. Обращено внимание </w:t>
      </w:r>
      <w:r w:rsidRPr="00C5159D">
        <w:rPr>
          <w:rStyle w:val="jlqj4b"/>
          <w:rFonts w:ascii="Times New Roman" w:hAnsi="Times New Roman"/>
          <w:sz w:val="28"/>
          <w:szCs w:val="28"/>
          <w:lang w:val="ru-RU"/>
        </w:rPr>
        <w:t>на возможности использования биз</w:t>
      </w:r>
      <w:r w:rsidR="00AB4F4E" w:rsidRPr="00C5159D">
        <w:rPr>
          <w:rStyle w:val="jlqj4b"/>
          <w:rFonts w:ascii="Times New Roman" w:hAnsi="Times New Roman"/>
          <w:sz w:val="28"/>
          <w:szCs w:val="28"/>
          <w:lang w:val="ru-RU"/>
        </w:rPr>
        <w:t>несом приложения «Д</w:t>
      </w:r>
      <w:r w:rsidR="00AB4F4E" w:rsidRPr="00C5159D">
        <w:rPr>
          <w:rStyle w:val="jlqj4b"/>
          <w:rFonts w:ascii="Times New Roman" w:hAnsi="Times New Roman"/>
          <w:sz w:val="28"/>
          <w:szCs w:val="28"/>
        </w:rPr>
        <w:t>і</w:t>
      </w:r>
      <w:proofErr w:type="spellStart"/>
      <w:r w:rsidR="00AB4F4E" w:rsidRPr="00C5159D">
        <w:rPr>
          <w:rStyle w:val="jlqj4b"/>
          <w:rFonts w:ascii="Times New Roman" w:hAnsi="Times New Roman"/>
          <w:sz w:val="28"/>
          <w:szCs w:val="28"/>
          <w:lang w:val="ru-RU"/>
        </w:rPr>
        <w:t>я</w:t>
      </w:r>
      <w:proofErr w:type="gramStart"/>
      <w:r w:rsidR="00AB4F4E" w:rsidRPr="00C5159D">
        <w:rPr>
          <w:rStyle w:val="jlqj4b"/>
          <w:rFonts w:ascii="Times New Roman" w:hAnsi="Times New Roman"/>
          <w:sz w:val="28"/>
          <w:szCs w:val="28"/>
          <w:lang w:val="ru-RU"/>
        </w:rPr>
        <w:t>.Б</w:t>
      </w:r>
      <w:proofErr w:type="gramEnd"/>
      <w:r w:rsidR="00AB4F4E" w:rsidRPr="00C5159D">
        <w:rPr>
          <w:rStyle w:val="jlqj4b"/>
          <w:rFonts w:ascii="Times New Roman" w:hAnsi="Times New Roman"/>
          <w:sz w:val="28"/>
          <w:szCs w:val="28"/>
          <w:lang w:val="ru-RU"/>
        </w:rPr>
        <w:t>і</w:t>
      </w:r>
      <w:r w:rsidRPr="00C5159D">
        <w:rPr>
          <w:rStyle w:val="jlqj4b"/>
          <w:rFonts w:ascii="Times New Roman" w:hAnsi="Times New Roman"/>
          <w:sz w:val="28"/>
          <w:szCs w:val="28"/>
          <w:lang w:val="ru-RU"/>
        </w:rPr>
        <w:t>знес</w:t>
      </w:r>
      <w:proofErr w:type="spellEnd"/>
      <w:r w:rsidRPr="00C5159D">
        <w:rPr>
          <w:rStyle w:val="jlqj4b"/>
          <w:rFonts w:ascii="Times New Roman" w:hAnsi="Times New Roman"/>
          <w:sz w:val="28"/>
          <w:szCs w:val="28"/>
          <w:lang w:val="ru-RU"/>
        </w:rPr>
        <w:t>».</w:t>
      </w:r>
      <w:r w:rsidRPr="00C5159D">
        <w:rPr>
          <w:rFonts w:ascii="Times New Roman" w:hAnsi="Times New Roman"/>
          <w:sz w:val="28"/>
          <w:szCs w:val="28"/>
          <w:lang w:val="ru-RU"/>
        </w:rPr>
        <w:t xml:space="preserve"> Также изложены преимущества, недостатки, возможности и угрозы использования электронных налоговых сервисов. Доказано, что использование украинским бизнесом и гражданами электронных налоговых сервисов невозможно без повышения уровня финансовой инклюзии в Украине. Акцент</w:t>
      </w:r>
      <w:r w:rsidR="00AB4F4E" w:rsidRPr="00C5159D">
        <w:rPr>
          <w:rFonts w:ascii="Times New Roman" w:hAnsi="Times New Roman"/>
          <w:sz w:val="28"/>
          <w:szCs w:val="28"/>
          <w:lang w:val="ru-RU"/>
        </w:rPr>
        <w:t>ировано внимание на мерах</w:t>
      </w:r>
      <w:r w:rsidRPr="00C5159D">
        <w:rPr>
          <w:rFonts w:ascii="Times New Roman" w:hAnsi="Times New Roman"/>
          <w:sz w:val="28"/>
          <w:szCs w:val="28"/>
          <w:lang w:val="ru-RU"/>
        </w:rPr>
        <w:t xml:space="preserve"> правительства по повышению уровня </w:t>
      </w:r>
      <w:proofErr w:type="spellStart"/>
      <w:r w:rsidRPr="00C5159D">
        <w:rPr>
          <w:rFonts w:ascii="Times New Roman" w:hAnsi="Times New Roman"/>
          <w:sz w:val="28"/>
          <w:szCs w:val="28"/>
          <w:lang w:val="ru-RU"/>
        </w:rPr>
        <w:t>цифровизации</w:t>
      </w:r>
      <w:proofErr w:type="spellEnd"/>
      <w:r w:rsidRPr="00C5159D">
        <w:rPr>
          <w:rFonts w:ascii="Times New Roman" w:hAnsi="Times New Roman"/>
          <w:sz w:val="28"/>
          <w:szCs w:val="28"/>
          <w:lang w:val="ru-RU"/>
        </w:rPr>
        <w:t xml:space="preserve"> украинского общества. </w:t>
      </w:r>
      <w:r w:rsidR="00AB4F4E" w:rsidRPr="00C5159D">
        <w:rPr>
          <w:rFonts w:ascii="Times New Roman" w:hAnsi="Times New Roman"/>
          <w:sz w:val="28"/>
          <w:szCs w:val="28"/>
          <w:lang w:val="ru-RU"/>
        </w:rPr>
        <w:t>Перспективами</w:t>
      </w:r>
      <w:r w:rsidRPr="00C5159D">
        <w:rPr>
          <w:rFonts w:ascii="Times New Roman" w:hAnsi="Times New Roman"/>
          <w:sz w:val="28"/>
          <w:szCs w:val="28"/>
          <w:lang w:val="ru-RU"/>
        </w:rPr>
        <w:t xml:space="preserve"> дальнейших исследований в </w:t>
      </w:r>
      <w:r w:rsidR="00AB4F4E" w:rsidRPr="00C5159D">
        <w:rPr>
          <w:rFonts w:ascii="Times New Roman" w:hAnsi="Times New Roman"/>
          <w:sz w:val="28"/>
          <w:szCs w:val="28"/>
          <w:lang w:val="ru-RU"/>
        </w:rPr>
        <w:t>этом направлении станет оценивание</w:t>
      </w:r>
      <w:r w:rsidRPr="00C5159D">
        <w:rPr>
          <w:rFonts w:ascii="Times New Roman" w:hAnsi="Times New Roman"/>
          <w:sz w:val="28"/>
          <w:szCs w:val="28"/>
          <w:lang w:val="ru-RU"/>
        </w:rPr>
        <w:t xml:space="preserve"> эффективности, безопасности и удобства использования введенных</w:t>
      </w:r>
      <w:r w:rsidR="00C94612" w:rsidRPr="00C5159D">
        <w:rPr>
          <w:rFonts w:ascii="Times New Roman" w:hAnsi="Times New Roman"/>
          <w:sz w:val="28"/>
          <w:szCs w:val="28"/>
          <w:lang w:val="ru-RU"/>
        </w:rPr>
        <w:t xml:space="preserve"> </w:t>
      </w:r>
      <w:r w:rsidRPr="00C5159D">
        <w:rPr>
          <w:rStyle w:val="jlqj4b"/>
          <w:rFonts w:ascii="Times New Roman" w:hAnsi="Times New Roman"/>
          <w:sz w:val="28"/>
          <w:szCs w:val="28"/>
          <w:lang w:val="ru-RU"/>
        </w:rPr>
        <w:t xml:space="preserve">налоговых сервисов ГНС </w:t>
      </w:r>
      <w:r w:rsidR="00AB4F4E" w:rsidRPr="00C5159D">
        <w:rPr>
          <w:rStyle w:val="jlqj4b"/>
          <w:rFonts w:ascii="Times New Roman" w:hAnsi="Times New Roman"/>
          <w:sz w:val="28"/>
          <w:szCs w:val="28"/>
          <w:lang w:val="ru-RU"/>
        </w:rPr>
        <w:t xml:space="preserve">в частности и </w:t>
      </w:r>
      <w:proofErr w:type="spellStart"/>
      <w:r w:rsidR="00AB4F4E" w:rsidRPr="00C5159D">
        <w:rPr>
          <w:rStyle w:val="jlqj4b"/>
          <w:rFonts w:ascii="Times New Roman" w:hAnsi="Times New Roman"/>
          <w:sz w:val="28"/>
          <w:szCs w:val="28"/>
          <w:lang w:val="ru-RU"/>
        </w:rPr>
        <w:t>диджитализации</w:t>
      </w:r>
      <w:proofErr w:type="spellEnd"/>
      <w:r w:rsidRPr="00C5159D">
        <w:rPr>
          <w:rStyle w:val="jlqj4b"/>
          <w:rFonts w:ascii="Times New Roman" w:hAnsi="Times New Roman"/>
          <w:sz w:val="28"/>
          <w:szCs w:val="28"/>
          <w:lang w:val="ru-RU"/>
        </w:rPr>
        <w:t xml:space="preserve"> бизнеса в целом.</w:t>
      </w:r>
    </w:p>
    <w:p w:rsidR="00044951" w:rsidRPr="00C5159D" w:rsidRDefault="00044951" w:rsidP="00C94612">
      <w:pPr>
        <w:widowControl w:val="0"/>
        <w:spacing w:after="0" w:line="360" w:lineRule="auto"/>
        <w:ind w:firstLine="709"/>
        <w:jc w:val="both"/>
        <w:rPr>
          <w:rStyle w:val="jlqj4b"/>
          <w:rFonts w:ascii="Times New Roman" w:hAnsi="Times New Roman"/>
          <w:sz w:val="28"/>
          <w:szCs w:val="28"/>
          <w:lang w:val="ru-RU"/>
        </w:rPr>
      </w:pPr>
      <w:r w:rsidRPr="00C5159D">
        <w:rPr>
          <w:rStyle w:val="jlqj4b"/>
          <w:rFonts w:ascii="Times New Roman" w:hAnsi="Times New Roman"/>
          <w:b/>
          <w:sz w:val="28"/>
          <w:szCs w:val="28"/>
          <w:lang w:val="ru-RU"/>
        </w:rPr>
        <w:t>Ключевые</w:t>
      </w:r>
      <w:r w:rsidRPr="00C5159D">
        <w:rPr>
          <w:rStyle w:val="viiyi"/>
          <w:rFonts w:ascii="Times New Roman" w:hAnsi="Times New Roman"/>
          <w:b/>
          <w:sz w:val="28"/>
          <w:szCs w:val="28"/>
          <w:lang w:val="ru-RU"/>
        </w:rPr>
        <w:t xml:space="preserve"> </w:t>
      </w:r>
      <w:r w:rsidR="00AB4F4E" w:rsidRPr="00C5159D">
        <w:rPr>
          <w:rStyle w:val="jlqj4b"/>
          <w:rFonts w:ascii="Times New Roman" w:hAnsi="Times New Roman"/>
          <w:b/>
          <w:sz w:val="28"/>
          <w:szCs w:val="28"/>
          <w:lang w:val="ru-RU"/>
        </w:rPr>
        <w:t xml:space="preserve">слова: </w:t>
      </w:r>
      <w:r w:rsidRPr="00C5159D">
        <w:rPr>
          <w:rStyle w:val="jlqj4b"/>
          <w:rFonts w:ascii="Times New Roman" w:hAnsi="Times New Roman"/>
          <w:sz w:val="28"/>
          <w:szCs w:val="28"/>
          <w:lang w:val="ru-RU"/>
        </w:rPr>
        <w:t>Государственная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налоговая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служба,</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электронные</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сервисы</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ГНС,</w:t>
      </w:r>
      <w:r w:rsidRPr="00C5159D">
        <w:rPr>
          <w:rStyle w:val="viiyi"/>
          <w:rFonts w:ascii="Times New Roman" w:hAnsi="Times New Roman"/>
          <w:sz w:val="28"/>
          <w:szCs w:val="28"/>
          <w:lang w:val="ru-RU"/>
        </w:rPr>
        <w:t xml:space="preserve"> </w:t>
      </w:r>
      <w:r w:rsidR="00AB4F4E" w:rsidRPr="00C5159D">
        <w:rPr>
          <w:rStyle w:val="viiyi"/>
          <w:rFonts w:ascii="Times New Roman" w:hAnsi="Times New Roman"/>
          <w:sz w:val="28"/>
          <w:szCs w:val="28"/>
          <w:lang w:val="ru-RU"/>
        </w:rPr>
        <w:t>«</w:t>
      </w:r>
      <w:r w:rsidR="00AB4F4E" w:rsidRPr="00C5159D">
        <w:rPr>
          <w:rStyle w:val="jlqj4b"/>
          <w:rFonts w:ascii="Times New Roman" w:hAnsi="Times New Roman"/>
          <w:sz w:val="28"/>
          <w:szCs w:val="28"/>
          <w:lang w:val="ru-RU"/>
        </w:rPr>
        <w:t>Д</w:t>
      </w:r>
      <w:r w:rsidR="00AB4F4E" w:rsidRPr="00C5159D">
        <w:rPr>
          <w:rStyle w:val="jlqj4b"/>
          <w:rFonts w:ascii="Times New Roman" w:hAnsi="Times New Roman"/>
          <w:sz w:val="28"/>
          <w:szCs w:val="28"/>
        </w:rPr>
        <w:t>і</w:t>
      </w:r>
      <w:r w:rsidRPr="00C5159D">
        <w:rPr>
          <w:rStyle w:val="jlqj4b"/>
          <w:rFonts w:ascii="Times New Roman" w:hAnsi="Times New Roman"/>
          <w:sz w:val="28"/>
          <w:szCs w:val="28"/>
          <w:lang w:val="ru-RU"/>
        </w:rPr>
        <w:t>я</w:t>
      </w:r>
      <w:r w:rsidR="00AB4F4E" w:rsidRPr="00C5159D">
        <w:rPr>
          <w:rStyle w:val="jlqj4b"/>
          <w:rFonts w:ascii="Times New Roman" w:hAnsi="Times New Roman"/>
          <w:sz w:val="28"/>
          <w:szCs w:val="28"/>
          <w:lang w:val="ru-RU"/>
        </w:rPr>
        <w:t>»</w:t>
      </w:r>
      <w:r w:rsidRPr="00C5159D">
        <w:rPr>
          <w:rStyle w:val="jlqj4b"/>
          <w:rFonts w:ascii="Times New Roman" w:hAnsi="Times New Roman"/>
          <w:sz w:val="28"/>
          <w:szCs w:val="28"/>
          <w:lang w:val="ru-RU"/>
        </w:rPr>
        <w:t>,</w:t>
      </w:r>
      <w:r w:rsidRPr="00C5159D">
        <w:rPr>
          <w:rStyle w:val="viiyi"/>
          <w:rFonts w:ascii="Times New Roman" w:hAnsi="Times New Roman"/>
          <w:sz w:val="28"/>
          <w:szCs w:val="28"/>
          <w:lang w:val="ru-RU"/>
        </w:rPr>
        <w:t xml:space="preserve"> </w:t>
      </w:r>
      <w:r w:rsidR="00AB4F4E" w:rsidRPr="00C5159D">
        <w:rPr>
          <w:rStyle w:val="viiyi"/>
          <w:rFonts w:ascii="Times New Roman" w:hAnsi="Times New Roman"/>
          <w:sz w:val="28"/>
          <w:szCs w:val="28"/>
          <w:lang w:val="ru-RU"/>
        </w:rPr>
        <w:t>«</w:t>
      </w:r>
      <w:proofErr w:type="spellStart"/>
      <w:r w:rsidR="00AB4F4E" w:rsidRPr="00C5159D">
        <w:rPr>
          <w:rStyle w:val="jlqj4b"/>
          <w:rFonts w:ascii="Times New Roman" w:hAnsi="Times New Roman"/>
          <w:sz w:val="28"/>
          <w:szCs w:val="28"/>
          <w:lang w:val="ru-RU"/>
        </w:rPr>
        <w:t>Дія</w:t>
      </w:r>
      <w:proofErr w:type="gramStart"/>
      <w:r w:rsidR="00AB4F4E" w:rsidRPr="00C5159D">
        <w:rPr>
          <w:rStyle w:val="jlqj4b"/>
          <w:rFonts w:ascii="Times New Roman" w:hAnsi="Times New Roman"/>
          <w:sz w:val="28"/>
          <w:szCs w:val="28"/>
          <w:lang w:val="ru-RU"/>
        </w:rPr>
        <w:t>.Б</w:t>
      </w:r>
      <w:proofErr w:type="gramEnd"/>
      <w:r w:rsidR="00AB4F4E" w:rsidRPr="00C5159D">
        <w:rPr>
          <w:rStyle w:val="jlqj4b"/>
          <w:rFonts w:ascii="Times New Roman" w:hAnsi="Times New Roman"/>
          <w:sz w:val="28"/>
          <w:szCs w:val="28"/>
          <w:lang w:val="ru-RU"/>
        </w:rPr>
        <w:t>і</w:t>
      </w:r>
      <w:r w:rsidRPr="00C5159D">
        <w:rPr>
          <w:rStyle w:val="jlqj4b"/>
          <w:rFonts w:ascii="Times New Roman" w:hAnsi="Times New Roman"/>
          <w:sz w:val="28"/>
          <w:szCs w:val="28"/>
          <w:lang w:val="ru-RU"/>
        </w:rPr>
        <w:t>знес</w:t>
      </w:r>
      <w:proofErr w:type="spellEnd"/>
      <w:r w:rsidR="00AB4F4E" w:rsidRPr="00C5159D">
        <w:rPr>
          <w:rStyle w:val="jlqj4b"/>
          <w:rFonts w:ascii="Times New Roman" w:hAnsi="Times New Roman"/>
          <w:sz w:val="28"/>
          <w:szCs w:val="28"/>
          <w:lang w:val="ru-RU"/>
        </w:rPr>
        <w:t>», е</w:t>
      </w:r>
      <w:r w:rsidRPr="00C5159D">
        <w:rPr>
          <w:rStyle w:val="jlqj4b"/>
          <w:rFonts w:ascii="Times New Roman" w:hAnsi="Times New Roman"/>
          <w:sz w:val="28"/>
          <w:szCs w:val="28"/>
          <w:lang w:val="ru-RU"/>
        </w:rPr>
        <w:t>-сервисы,</w:t>
      </w:r>
      <w:r w:rsidRPr="00C5159D">
        <w:rPr>
          <w:rStyle w:val="viiyi"/>
          <w:rFonts w:ascii="Times New Roman" w:hAnsi="Times New Roman"/>
          <w:sz w:val="28"/>
          <w:szCs w:val="28"/>
          <w:lang w:val="ru-RU"/>
        </w:rPr>
        <w:t xml:space="preserve"> </w:t>
      </w:r>
      <w:r w:rsidR="00AB4F4E" w:rsidRPr="00C5159D">
        <w:rPr>
          <w:rStyle w:val="jlqj4b"/>
          <w:rFonts w:ascii="Times New Roman" w:hAnsi="Times New Roman"/>
          <w:sz w:val="28"/>
          <w:szCs w:val="28"/>
          <w:lang w:val="ru-RU"/>
        </w:rPr>
        <w:t>е</w:t>
      </w:r>
      <w:r w:rsidRPr="00C5159D">
        <w:rPr>
          <w:rStyle w:val="jlqj4b"/>
          <w:rFonts w:ascii="Times New Roman" w:hAnsi="Times New Roman"/>
          <w:sz w:val="28"/>
          <w:szCs w:val="28"/>
          <w:lang w:val="ru-RU"/>
        </w:rPr>
        <w:t>-правительство,</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финансовая</w:t>
      </w:r>
      <w:r w:rsidRPr="00C5159D">
        <w:rPr>
          <w:rStyle w:val="viiyi"/>
          <w:rFonts w:ascii="Times New Roman" w:hAnsi="Times New Roman"/>
          <w:sz w:val="28"/>
          <w:szCs w:val="28"/>
          <w:lang w:val="ru-RU"/>
        </w:rPr>
        <w:t xml:space="preserve"> </w:t>
      </w:r>
      <w:r w:rsidRPr="00C5159D">
        <w:rPr>
          <w:rStyle w:val="jlqj4b"/>
          <w:rFonts w:ascii="Times New Roman" w:hAnsi="Times New Roman"/>
          <w:sz w:val="28"/>
          <w:szCs w:val="28"/>
          <w:lang w:val="ru-RU"/>
        </w:rPr>
        <w:t>инклюзия,</w:t>
      </w:r>
      <w:r w:rsidRPr="00C5159D">
        <w:rPr>
          <w:rStyle w:val="viiyi"/>
          <w:rFonts w:ascii="Times New Roman" w:hAnsi="Times New Roman"/>
          <w:sz w:val="28"/>
          <w:szCs w:val="28"/>
          <w:lang w:val="ru-RU"/>
        </w:rPr>
        <w:t xml:space="preserve"> </w:t>
      </w:r>
      <w:proofErr w:type="spellStart"/>
      <w:r w:rsidRPr="00C5159D">
        <w:rPr>
          <w:rStyle w:val="jlqj4b"/>
          <w:rFonts w:ascii="Times New Roman" w:hAnsi="Times New Roman"/>
          <w:sz w:val="28"/>
          <w:szCs w:val="28"/>
          <w:lang w:val="ru-RU"/>
        </w:rPr>
        <w:t>цифровизация</w:t>
      </w:r>
      <w:proofErr w:type="spellEnd"/>
      <w:r w:rsidRPr="00C5159D">
        <w:rPr>
          <w:rStyle w:val="jlqj4b"/>
          <w:rFonts w:ascii="Times New Roman" w:hAnsi="Times New Roman"/>
          <w:sz w:val="28"/>
          <w:szCs w:val="28"/>
          <w:lang w:val="ru-RU"/>
        </w:rPr>
        <w:t>,</w:t>
      </w:r>
      <w:r w:rsidRPr="00C5159D">
        <w:rPr>
          <w:rStyle w:val="viiyi"/>
          <w:rFonts w:ascii="Times New Roman" w:hAnsi="Times New Roman"/>
          <w:sz w:val="28"/>
          <w:szCs w:val="28"/>
          <w:lang w:val="ru-RU"/>
        </w:rPr>
        <w:t xml:space="preserve"> </w:t>
      </w:r>
      <w:proofErr w:type="spellStart"/>
      <w:r w:rsidRPr="00C5159D">
        <w:rPr>
          <w:rStyle w:val="jlqj4b"/>
          <w:rFonts w:ascii="Times New Roman" w:hAnsi="Times New Roman"/>
          <w:sz w:val="28"/>
          <w:szCs w:val="28"/>
          <w:lang w:val="ru-RU"/>
        </w:rPr>
        <w:t>диджитализация</w:t>
      </w:r>
      <w:proofErr w:type="spellEnd"/>
      <w:r w:rsidRPr="00C5159D">
        <w:rPr>
          <w:rStyle w:val="jlqj4b"/>
          <w:rFonts w:ascii="Times New Roman" w:hAnsi="Times New Roman"/>
          <w:sz w:val="28"/>
          <w:szCs w:val="28"/>
          <w:lang w:val="ru-RU"/>
        </w:rPr>
        <w:t>.</w:t>
      </w:r>
    </w:p>
    <w:p w:rsidR="00044951" w:rsidRPr="00C5159D" w:rsidRDefault="00044951" w:rsidP="00C94612">
      <w:pPr>
        <w:widowControl w:val="0"/>
        <w:spacing w:after="0" w:line="360" w:lineRule="auto"/>
        <w:ind w:firstLine="709"/>
        <w:jc w:val="both"/>
        <w:rPr>
          <w:rFonts w:ascii="Times New Roman" w:hAnsi="Times New Roman"/>
          <w:sz w:val="28"/>
          <w:szCs w:val="28"/>
        </w:rPr>
      </w:pPr>
    </w:p>
    <w:p w:rsidR="00044951" w:rsidRPr="00C5159D" w:rsidRDefault="00044951" w:rsidP="00C94612">
      <w:pPr>
        <w:widowControl w:val="0"/>
        <w:spacing w:after="0" w:line="360" w:lineRule="auto"/>
        <w:ind w:firstLine="709"/>
        <w:contextualSpacing/>
        <w:jc w:val="both"/>
        <w:rPr>
          <w:rFonts w:ascii="Times New Roman" w:hAnsi="Times New Roman"/>
          <w:b/>
          <w:sz w:val="28"/>
          <w:szCs w:val="28"/>
          <w:lang w:val="en-US"/>
        </w:rPr>
      </w:pPr>
      <w:r w:rsidRPr="00C5159D">
        <w:rPr>
          <w:rFonts w:ascii="Times New Roman" w:hAnsi="Times New Roman"/>
          <w:b/>
          <w:sz w:val="28"/>
          <w:szCs w:val="28"/>
          <w:lang w:val="en-US"/>
        </w:rPr>
        <w:t>ANNOTATION</w:t>
      </w:r>
    </w:p>
    <w:p w:rsidR="00044951" w:rsidRPr="00C5159D" w:rsidRDefault="00044951" w:rsidP="00C94612">
      <w:pPr>
        <w:widowControl w:val="0"/>
        <w:spacing w:after="0" w:line="360" w:lineRule="auto"/>
        <w:ind w:firstLine="709"/>
        <w:contextualSpacing/>
        <w:jc w:val="both"/>
        <w:rPr>
          <w:rFonts w:ascii="Times New Roman" w:hAnsi="Times New Roman"/>
          <w:sz w:val="28"/>
          <w:szCs w:val="28"/>
          <w:lang w:val="en-US"/>
        </w:rPr>
      </w:pPr>
      <w:r w:rsidRPr="00C5159D">
        <w:rPr>
          <w:rFonts w:ascii="Times New Roman" w:hAnsi="Times New Roman"/>
          <w:bCs/>
          <w:sz w:val="28"/>
          <w:szCs w:val="28"/>
          <w:lang w:val="en-US"/>
        </w:rPr>
        <w:t xml:space="preserve">The method of this study is an assessment of existing fiscal technologies, the use of which allows </w:t>
      </w:r>
      <w:r w:rsidR="00AB4F4E" w:rsidRPr="00C5159D">
        <w:rPr>
          <w:rFonts w:ascii="Times New Roman" w:hAnsi="Times New Roman"/>
          <w:bCs/>
          <w:sz w:val="28"/>
          <w:szCs w:val="28"/>
          <w:lang w:val="en-US"/>
        </w:rPr>
        <w:t>making</w:t>
      </w:r>
      <w:r w:rsidRPr="00C5159D">
        <w:rPr>
          <w:rFonts w:ascii="Times New Roman" w:hAnsi="Times New Roman"/>
          <w:bCs/>
          <w:sz w:val="28"/>
          <w:szCs w:val="28"/>
          <w:lang w:val="en-US"/>
        </w:rPr>
        <w:t xml:space="preserve"> easier certain business processes aimed at digital visualization of the economy of Ukraine, in general, as one of the key areas of </w:t>
      </w:r>
      <w:r w:rsidRPr="00C5159D">
        <w:rPr>
          <w:rFonts w:ascii="Times New Roman" w:hAnsi="Times New Roman"/>
          <w:bCs/>
          <w:sz w:val="28"/>
          <w:szCs w:val="28"/>
          <w:lang w:val="en-US"/>
        </w:rPr>
        <w:lastRenderedPageBreak/>
        <w:t>domestic policy</w:t>
      </w:r>
      <w:r w:rsidRPr="00C5159D">
        <w:rPr>
          <w:rFonts w:ascii="Times New Roman" w:hAnsi="Times New Roman"/>
          <w:sz w:val="28"/>
          <w:szCs w:val="28"/>
          <w:lang w:val="en-US"/>
        </w:rPr>
        <w:t>.</w:t>
      </w:r>
      <w:r w:rsidRPr="00C5159D">
        <w:rPr>
          <w:rFonts w:ascii="Times New Roman" w:hAnsi="Times New Roman"/>
          <w:b/>
          <w:sz w:val="28"/>
          <w:szCs w:val="28"/>
          <w:lang w:val="en-US"/>
        </w:rPr>
        <w:t xml:space="preserve"> </w:t>
      </w:r>
      <w:proofErr w:type="gramStart"/>
      <w:r w:rsidRPr="00C5159D">
        <w:rPr>
          <w:rFonts w:ascii="Times New Roman" w:hAnsi="Times New Roman"/>
          <w:sz w:val="28"/>
          <w:szCs w:val="28"/>
          <w:lang w:val="en-US"/>
        </w:rPr>
        <w:t>Digitalization of business is a driving force that promotes its prosperity and prosperity in general and in particular, saves time for tax calculations, filling out and filing tax returns, as well as optimize</w:t>
      </w:r>
      <w:proofErr w:type="gramEnd"/>
      <w:r w:rsidRPr="00C5159D">
        <w:rPr>
          <w:rFonts w:ascii="Times New Roman" w:hAnsi="Times New Roman"/>
          <w:sz w:val="28"/>
          <w:szCs w:val="28"/>
          <w:lang w:val="en-US"/>
        </w:rPr>
        <w:t xml:space="preserve"> the workflow, increase productivity, improve customer experience, communication with regulators, and between divisions of the enterprise. In this work are analyzed the current electronic services of the State Tax Service of Ukraine. </w:t>
      </w:r>
      <w:proofErr w:type="gramStart"/>
      <w:r w:rsidRPr="00C5159D">
        <w:rPr>
          <w:rFonts w:ascii="Times New Roman" w:hAnsi="Times New Roman"/>
          <w:sz w:val="28"/>
          <w:szCs w:val="28"/>
          <w:lang w:val="en-US"/>
        </w:rPr>
        <w:t>In particular, the essenc</w:t>
      </w:r>
      <w:r w:rsidR="00AB4F4E" w:rsidRPr="00C5159D">
        <w:rPr>
          <w:rFonts w:ascii="Times New Roman" w:hAnsi="Times New Roman"/>
          <w:sz w:val="28"/>
          <w:szCs w:val="28"/>
          <w:lang w:val="en-US"/>
        </w:rPr>
        <w:t>e of e</w:t>
      </w:r>
      <w:r w:rsidRPr="00C5159D">
        <w:rPr>
          <w:rFonts w:ascii="Times New Roman" w:hAnsi="Times New Roman"/>
          <w:sz w:val="28"/>
          <w:szCs w:val="28"/>
          <w:lang w:val="en-US"/>
        </w:rPr>
        <w:t>-government as a key aspect of the introduction of digital government services.</w:t>
      </w:r>
      <w:proofErr w:type="gramEnd"/>
      <w:r w:rsidRPr="00C5159D">
        <w:rPr>
          <w:rFonts w:ascii="Times New Roman" w:hAnsi="Times New Roman"/>
          <w:sz w:val="28"/>
          <w:szCs w:val="28"/>
          <w:lang w:val="en-US"/>
        </w:rPr>
        <w:t xml:space="preserve"> In this work are indicated the prospects for the implementation of e-government by 2030, in particular, are identified strategic technologies for the public sector of government. </w:t>
      </w:r>
      <w:proofErr w:type="gramStart"/>
      <w:r w:rsidRPr="00C5159D">
        <w:rPr>
          <w:rFonts w:ascii="Times New Roman" w:hAnsi="Times New Roman"/>
          <w:sz w:val="28"/>
          <w:szCs w:val="28"/>
          <w:lang w:val="en-US"/>
        </w:rPr>
        <w:t xml:space="preserve">Presented the comparison of the key indicators of </w:t>
      </w:r>
      <w:r w:rsidR="00AB4F4E" w:rsidRPr="00C5159D">
        <w:rPr>
          <w:rFonts w:ascii="Times New Roman" w:hAnsi="Times New Roman"/>
          <w:sz w:val="28"/>
          <w:szCs w:val="28"/>
          <w:lang w:val="en-US"/>
        </w:rPr>
        <w:t>“</w:t>
      </w:r>
      <w:r w:rsidRPr="00C5159D">
        <w:rPr>
          <w:rFonts w:ascii="Times New Roman" w:hAnsi="Times New Roman"/>
          <w:sz w:val="28"/>
          <w:szCs w:val="28"/>
          <w:lang w:val="en-US"/>
        </w:rPr>
        <w:t>Paying taxes</w:t>
      </w:r>
      <w:r w:rsidR="00AB4F4E" w:rsidRPr="00C5159D">
        <w:rPr>
          <w:rFonts w:ascii="Times New Roman" w:hAnsi="Times New Roman"/>
          <w:sz w:val="28"/>
          <w:szCs w:val="28"/>
          <w:lang w:val="en-US"/>
        </w:rPr>
        <w:t>”</w:t>
      </w:r>
      <w:r w:rsidRPr="00C5159D">
        <w:rPr>
          <w:rFonts w:ascii="Times New Roman" w:hAnsi="Times New Roman"/>
          <w:sz w:val="28"/>
          <w:szCs w:val="28"/>
          <w:lang w:val="en-US"/>
        </w:rPr>
        <w:t xml:space="preserve"> in Ukraine, as well as in developed countries.</w:t>
      </w:r>
      <w:proofErr w:type="gramEnd"/>
      <w:r w:rsidRPr="00C5159D">
        <w:rPr>
          <w:rFonts w:ascii="Times New Roman" w:hAnsi="Times New Roman"/>
          <w:sz w:val="28"/>
          <w:szCs w:val="28"/>
          <w:lang w:val="en-US"/>
        </w:rPr>
        <w:t xml:space="preserve"> Emphasis is placed on the interaction between the State Tax Service (hereinafter – the STS) and the Ministry of Digital Transformation in order to implement comfortable and safe tax services for citizens and businesses</w:t>
      </w:r>
      <w:r w:rsidRPr="00C5159D">
        <w:rPr>
          <w:rFonts w:ascii="Times New Roman" w:hAnsi="Times New Roman"/>
          <w:iCs/>
          <w:sz w:val="28"/>
          <w:szCs w:val="28"/>
          <w:lang w:val="en-US"/>
        </w:rPr>
        <w:t>.</w:t>
      </w:r>
      <w:r w:rsidRPr="00C5159D">
        <w:rPr>
          <w:rFonts w:ascii="Times New Roman" w:hAnsi="Times New Roman"/>
          <w:sz w:val="28"/>
          <w:szCs w:val="28"/>
          <w:lang w:val="en-US"/>
        </w:rPr>
        <w:t xml:space="preserve"> </w:t>
      </w:r>
      <w:proofErr w:type="gramStart"/>
      <w:r w:rsidRPr="00C5159D">
        <w:rPr>
          <w:rFonts w:ascii="Times New Roman" w:hAnsi="Times New Roman"/>
          <w:sz w:val="28"/>
          <w:szCs w:val="28"/>
          <w:lang w:val="en-US"/>
        </w:rPr>
        <w:t>Highlighted the essence and substantiation of advantages of application of separate electronic services of the STS.</w:t>
      </w:r>
      <w:proofErr w:type="gramEnd"/>
      <w:r w:rsidRPr="00C5159D">
        <w:rPr>
          <w:rFonts w:ascii="Times New Roman" w:hAnsi="Times New Roman"/>
          <w:sz w:val="28"/>
          <w:szCs w:val="28"/>
          <w:lang w:val="en-US"/>
        </w:rPr>
        <w:t xml:space="preserve"> </w:t>
      </w:r>
      <w:proofErr w:type="gramStart"/>
      <w:r w:rsidRPr="00C5159D">
        <w:rPr>
          <w:rFonts w:ascii="Times New Roman" w:hAnsi="Times New Roman"/>
          <w:sz w:val="28"/>
          <w:szCs w:val="28"/>
          <w:lang w:val="en-US"/>
        </w:rPr>
        <w:t xml:space="preserve">Especially underlined the possibilities of business use of the application </w:t>
      </w:r>
      <w:r w:rsidR="00AB4F4E" w:rsidRPr="00C5159D">
        <w:rPr>
          <w:rFonts w:ascii="Times New Roman" w:hAnsi="Times New Roman"/>
          <w:sz w:val="28"/>
          <w:szCs w:val="28"/>
          <w:lang w:val="en-US"/>
        </w:rPr>
        <w:t>“</w:t>
      </w:r>
      <w:proofErr w:type="spellStart"/>
      <w:r w:rsidRPr="00C5159D">
        <w:rPr>
          <w:rFonts w:ascii="Times New Roman" w:hAnsi="Times New Roman"/>
          <w:sz w:val="28"/>
          <w:szCs w:val="28"/>
          <w:lang w:val="en-US"/>
        </w:rPr>
        <w:t>Diia.Business</w:t>
      </w:r>
      <w:proofErr w:type="spellEnd"/>
      <w:r w:rsidR="00AB4F4E" w:rsidRPr="00C5159D">
        <w:rPr>
          <w:rFonts w:ascii="Times New Roman" w:hAnsi="Times New Roman"/>
          <w:sz w:val="28"/>
          <w:szCs w:val="28"/>
          <w:lang w:val="en-US"/>
        </w:rPr>
        <w:t>”</w:t>
      </w:r>
      <w:r w:rsidRPr="00C5159D">
        <w:rPr>
          <w:rFonts w:ascii="Times New Roman" w:hAnsi="Times New Roman"/>
          <w:sz w:val="28"/>
          <w:szCs w:val="28"/>
          <w:lang w:val="en-US"/>
        </w:rPr>
        <w:t>.</w:t>
      </w:r>
      <w:proofErr w:type="gramEnd"/>
      <w:r w:rsidRPr="00C5159D">
        <w:rPr>
          <w:rFonts w:ascii="Times New Roman" w:hAnsi="Times New Roman"/>
          <w:sz w:val="28"/>
          <w:szCs w:val="28"/>
          <w:lang w:val="en-US"/>
        </w:rPr>
        <w:t xml:space="preserve"> </w:t>
      </w:r>
      <w:proofErr w:type="gramStart"/>
      <w:r w:rsidRPr="00C5159D">
        <w:rPr>
          <w:rFonts w:ascii="Times New Roman" w:hAnsi="Times New Roman"/>
          <w:sz w:val="28"/>
          <w:szCs w:val="28"/>
          <w:lang w:val="en-US"/>
        </w:rPr>
        <w:t xml:space="preserve">Described the reasons for the necessity and importance of the implementation </w:t>
      </w:r>
      <w:r w:rsidR="00AB4F4E" w:rsidRPr="00C5159D">
        <w:rPr>
          <w:rFonts w:ascii="Times New Roman" w:hAnsi="Times New Roman"/>
          <w:sz w:val="28"/>
          <w:szCs w:val="28"/>
          <w:lang w:val="en-US"/>
        </w:rPr>
        <w:t>e</w:t>
      </w:r>
      <w:r w:rsidRPr="00C5159D">
        <w:rPr>
          <w:rFonts w:ascii="Times New Roman" w:hAnsi="Times New Roman"/>
          <w:sz w:val="28"/>
          <w:szCs w:val="28"/>
          <w:lang w:val="en-US"/>
        </w:rPr>
        <w:t>-services of the State Tax Service.</w:t>
      </w:r>
      <w:proofErr w:type="gramEnd"/>
      <w:r w:rsidRPr="00C5159D">
        <w:rPr>
          <w:rFonts w:ascii="Times New Roman" w:hAnsi="Times New Roman"/>
          <w:sz w:val="28"/>
          <w:szCs w:val="28"/>
          <w:lang w:val="en-US"/>
        </w:rPr>
        <w:t xml:space="preserve"> Also are highlighted the advantages, disadvantages, opportunities and threats of using electronic tax services. It is proved that the use of electronic tax services by Ukrainian business and citizens is impossible without increasing the level of financial inclusion in Ukraine. Emphasis is placed on the government</w:t>
      </w:r>
      <w:r w:rsidR="00C94612" w:rsidRPr="00C5159D">
        <w:rPr>
          <w:rFonts w:ascii="Times New Roman" w:hAnsi="Times New Roman"/>
          <w:sz w:val="28"/>
          <w:szCs w:val="28"/>
          <w:lang w:val="en-US"/>
        </w:rPr>
        <w:t>’</w:t>
      </w:r>
      <w:r w:rsidRPr="00C5159D">
        <w:rPr>
          <w:rFonts w:ascii="Times New Roman" w:hAnsi="Times New Roman"/>
          <w:sz w:val="28"/>
          <w:szCs w:val="28"/>
          <w:lang w:val="en-US"/>
        </w:rPr>
        <w:t>s measures to increase the level of digitalization of Ukrainian society. Prospects for further research in this area will be to assess the efficiency, security and ease in using the implemented tax services of the STS in the future in particular and the digitalization of business in general.</w:t>
      </w:r>
    </w:p>
    <w:p w:rsidR="00044951" w:rsidRPr="00C5159D" w:rsidRDefault="00044951" w:rsidP="00C94612">
      <w:pPr>
        <w:widowControl w:val="0"/>
        <w:spacing w:after="0" w:line="360" w:lineRule="auto"/>
        <w:ind w:firstLine="709"/>
        <w:contextualSpacing/>
        <w:jc w:val="both"/>
        <w:rPr>
          <w:rFonts w:ascii="Times New Roman" w:hAnsi="Times New Roman"/>
          <w:sz w:val="28"/>
          <w:szCs w:val="28"/>
          <w:lang w:val="en-US"/>
        </w:rPr>
      </w:pPr>
      <w:r w:rsidRPr="00C5159D">
        <w:rPr>
          <w:rFonts w:ascii="Times New Roman" w:hAnsi="Times New Roman"/>
          <w:b/>
          <w:sz w:val="28"/>
          <w:szCs w:val="28"/>
          <w:lang w:val="en-US"/>
        </w:rPr>
        <w:t xml:space="preserve">Key words: </w:t>
      </w:r>
      <w:r w:rsidRPr="00C5159D">
        <w:rPr>
          <w:rFonts w:ascii="Times New Roman" w:hAnsi="Times New Roman"/>
          <w:bCs/>
          <w:sz w:val="28"/>
          <w:szCs w:val="28"/>
          <w:lang w:val="en-US"/>
        </w:rPr>
        <w:t xml:space="preserve">State Tax Service, electronic services of the State Tax Service, </w:t>
      </w:r>
      <w:r w:rsidR="00AB4F4E" w:rsidRPr="00C5159D">
        <w:rPr>
          <w:rFonts w:ascii="Times New Roman" w:hAnsi="Times New Roman"/>
          <w:bCs/>
          <w:sz w:val="28"/>
          <w:szCs w:val="28"/>
          <w:lang w:val="en-US"/>
        </w:rPr>
        <w:t>“</w:t>
      </w:r>
      <w:proofErr w:type="spellStart"/>
      <w:r w:rsidRPr="00C5159D">
        <w:rPr>
          <w:rFonts w:ascii="Times New Roman" w:hAnsi="Times New Roman"/>
          <w:bCs/>
          <w:sz w:val="28"/>
          <w:szCs w:val="28"/>
          <w:lang w:val="en-US"/>
        </w:rPr>
        <w:t>Diia</w:t>
      </w:r>
      <w:proofErr w:type="spellEnd"/>
      <w:r w:rsidR="00AB4F4E" w:rsidRPr="00C5159D">
        <w:rPr>
          <w:rFonts w:ascii="Times New Roman" w:hAnsi="Times New Roman"/>
          <w:bCs/>
          <w:sz w:val="28"/>
          <w:szCs w:val="28"/>
          <w:lang w:val="en-US"/>
        </w:rPr>
        <w:t>”</w:t>
      </w:r>
      <w:r w:rsidRPr="00C5159D">
        <w:rPr>
          <w:rFonts w:ascii="Times New Roman" w:hAnsi="Times New Roman"/>
          <w:bCs/>
          <w:sz w:val="28"/>
          <w:szCs w:val="28"/>
          <w:lang w:val="en-US"/>
        </w:rPr>
        <w:t xml:space="preserve">, </w:t>
      </w:r>
      <w:proofErr w:type="gramStart"/>
      <w:r w:rsidR="00AB4F4E" w:rsidRPr="00C5159D">
        <w:rPr>
          <w:rFonts w:ascii="Times New Roman" w:hAnsi="Times New Roman"/>
          <w:bCs/>
          <w:sz w:val="28"/>
          <w:szCs w:val="28"/>
          <w:lang w:val="en-US"/>
        </w:rPr>
        <w:t>“</w:t>
      </w:r>
      <w:proofErr w:type="spellStart"/>
      <w:proofErr w:type="gramEnd"/>
      <w:r w:rsidRPr="00C5159D">
        <w:rPr>
          <w:rFonts w:ascii="Times New Roman" w:hAnsi="Times New Roman"/>
          <w:bCs/>
          <w:sz w:val="28"/>
          <w:szCs w:val="28"/>
          <w:lang w:val="en-US"/>
        </w:rPr>
        <w:t>Diia</w:t>
      </w:r>
      <w:proofErr w:type="spellEnd"/>
      <w:r w:rsidRPr="00C5159D">
        <w:rPr>
          <w:rFonts w:ascii="Times New Roman" w:hAnsi="Times New Roman"/>
          <w:bCs/>
          <w:sz w:val="28"/>
          <w:szCs w:val="28"/>
          <w:lang w:val="en-US"/>
        </w:rPr>
        <w:t xml:space="preserve">. </w:t>
      </w:r>
      <w:proofErr w:type="gramStart"/>
      <w:r w:rsidRPr="00C5159D">
        <w:rPr>
          <w:rFonts w:ascii="Times New Roman" w:hAnsi="Times New Roman"/>
          <w:bCs/>
          <w:sz w:val="28"/>
          <w:szCs w:val="28"/>
          <w:lang w:val="en-US"/>
        </w:rPr>
        <w:t>Business</w:t>
      </w:r>
      <w:r w:rsidR="00AB4F4E" w:rsidRPr="00C5159D">
        <w:rPr>
          <w:rFonts w:ascii="Times New Roman" w:hAnsi="Times New Roman"/>
          <w:bCs/>
          <w:sz w:val="28"/>
          <w:szCs w:val="28"/>
          <w:lang w:val="en-US"/>
        </w:rPr>
        <w:t>”, e-services, e</w:t>
      </w:r>
      <w:r w:rsidRPr="00C5159D">
        <w:rPr>
          <w:rFonts w:ascii="Times New Roman" w:hAnsi="Times New Roman"/>
          <w:bCs/>
          <w:sz w:val="28"/>
          <w:szCs w:val="28"/>
          <w:lang w:val="en-US"/>
        </w:rPr>
        <w:t>-government, financial inclusion, digitalization</w:t>
      </w:r>
      <w:r w:rsidRPr="00C5159D">
        <w:rPr>
          <w:rFonts w:ascii="Times New Roman" w:hAnsi="Times New Roman"/>
          <w:sz w:val="28"/>
          <w:szCs w:val="28"/>
          <w:lang w:val="en-US"/>
        </w:rPr>
        <w:t>.</w:t>
      </w:r>
      <w:proofErr w:type="gramEnd"/>
    </w:p>
    <w:p w:rsidR="00044951" w:rsidRPr="00C5159D" w:rsidRDefault="00044951" w:rsidP="00C94612">
      <w:pPr>
        <w:widowControl w:val="0"/>
        <w:spacing w:after="0" w:line="360" w:lineRule="auto"/>
        <w:ind w:firstLine="709"/>
        <w:jc w:val="both"/>
        <w:rPr>
          <w:rFonts w:ascii="Times New Roman" w:hAnsi="Times New Roman"/>
          <w:b/>
          <w:sz w:val="28"/>
          <w:szCs w:val="28"/>
        </w:rPr>
      </w:pPr>
    </w:p>
    <w:p w:rsidR="00044951" w:rsidRPr="00C5159D" w:rsidRDefault="00044951" w:rsidP="00C94612">
      <w:pPr>
        <w:widowControl w:val="0"/>
        <w:spacing w:after="0" w:line="360" w:lineRule="auto"/>
        <w:ind w:firstLine="709"/>
        <w:jc w:val="both"/>
        <w:rPr>
          <w:rFonts w:ascii="Times New Roman" w:hAnsi="Times New Roman"/>
          <w:b/>
          <w:sz w:val="28"/>
          <w:szCs w:val="28"/>
        </w:rPr>
      </w:pPr>
      <w:r w:rsidRPr="00C5159D">
        <w:rPr>
          <w:rFonts w:ascii="Times New Roman" w:hAnsi="Times New Roman"/>
          <w:b/>
          <w:sz w:val="28"/>
          <w:szCs w:val="28"/>
        </w:rPr>
        <w:t xml:space="preserve">Постановка проблеми. </w:t>
      </w:r>
      <w:r w:rsidRPr="00C5159D">
        <w:rPr>
          <w:rFonts w:ascii="Times New Roman" w:hAnsi="Times New Roman"/>
          <w:sz w:val="28"/>
          <w:szCs w:val="28"/>
        </w:rPr>
        <w:t xml:space="preserve">В умовах інтеграції України у світовий економічний простір особливого значення набуває запровадження цифрових </w:t>
      </w:r>
      <w:r w:rsidRPr="00C5159D">
        <w:rPr>
          <w:rFonts w:ascii="Times New Roman" w:hAnsi="Times New Roman"/>
          <w:sz w:val="28"/>
          <w:szCs w:val="28"/>
        </w:rPr>
        <w:lastRenderedPageBreak/>
        <w:t>технологій у сфері публічного управління та впровадження механізмів електронного урядування. Впровадження електронних сервісів адміністрування податків стає пріоритетною сферою з огляду на важливість наповнення дохідної бази державного бюджету.</w:t>
      </w:r>
      <w:r w:rsidR="00AB4F4E" w:rsidRPr="00C5159D">
        <w:rPr>
          <w:rFonts w:ascii="Times New Roman" w:hAnsi="Times New Roman"/>
          <w:sz w:val="28"/>
          <w:szCs w:val="28"/>
        </w:rPr>
        <w:t xml:space="preserve"> Заходи уряду України щодо е</w:t>
      </w:r>
      <w:r w:rsidRPr="00C5159D">
        <w:rPr>
          <w:rFonts w:ascii="Times New Roman" w:hAnsi="Times New Roman"/>
          <w:sz w:val="28"/>
          <w:szCs w:val="28"/>
        </w:rPr>
        <w:t xml:space="preserve">-урядування та імплементація заходів щодо </w:t>
      </w:r>
      <w:proofErr w:type="spellStart"/>
      <w:r w:rsidRPr="00C5159D">
        <w:rPr>
          <w:rFonts w:ascii="Times New Roman" w:hAnsi="Times New Roman"/>
          <w:sz w:val="28"/>
          <w:szCs w:val="28"/>
        </w:rPr>
        <w:t>цифровізації</w:t>
      </w:r>
      <w:proofErr w:type="spellEnd"/>
      <w:r w:rsidRPr="00C5159D">
        <w:rPr>
          <w:rFonts w:ascii="Times New Roman" w:hAnsi="Times New Roman"/>
          <w:sz w:val="28"/>
          <w:szCs w:val="28"/>
        </w:rPr>
        <w:t xml:space="preserve"> Держа</w:t>
      </w:r>
      <w:r w:rsidR="00AB4F4E" w:rsidRPr="00C5159D">
        <w:rPr>
          <w:rFonts w:ascii="Times New Roman" w:hAnsi="Times New Roman"/>
          <w:sz w:val="28"/>
          <w:szCs w:val="28"/>
        </w:rPr>
        <w:t>вної податкової служби забезпеча</w:t>
      </w:r>
      <w:r w:rsidRPr="00C5159D">
        <w:rPr>
          <w:rFonts w:ascii="Times New Roman" w:hAnsi="Times New Roman"/>
          <w:sz w:val="28"/>
          <w:szCs w:val="28"/>
        </w:rPr>
        <w:t>ть як бізнес-структурам, так і громадянам безперешкодний доступ до сфери оподат</w:t>
      </w:r>
      <w:r w:rsidR="00AB4F4E" w:rsidRPr="00C5159D">
        <w:rPr>
          <w:rFonts w:ascii="Times New Roman" w:hAnsi="Times New Roman"/>
          <w:sz w:val="28"/>
          <w:szCs w:val="28"/>
        </w:rPr>
        <w:t>кування в онлайн-режимі, зроблять</w:t>
      </w:r>
      <w:r w:rsidRPr="00C5159D">
        <w:rPr>
          <w:rFonts w:ascii="Times New Roman" w:hAnsi="Times New Roman"/>
          <w:sz w:val="28"/>
          <w:szCs w:val="28"/>
        </w:rPr>
        <w:t xml:space="preserve"> простим і максимально доступним надання под</w:t>
      </w:r>
      <w:r w:rsidR="00AB4F4E" w:rsidRPr="00C5159D">
        <w:rPr>
          <w:rFonts w:ascii="Times New Roman" w:hAnsi="Times New Roman"/>
          <w:sz w:val="28"/>
          <w:szCs w:val="28"/>
        </w:rPr>
        <w:t>аткових послуг та консультацій у</w:t>
      </w:r>
      <w:r w:rsidRPr="00C5159D">
        <w:rPr>
          <w:rFonts w:ascii="Times New Roman" w:hAnsi="Times New Roman"/>
          <w:sz w:val="28"/>
          <w:szCs w:val="28"/>
        </w:rPr>
        <w:t xml:space="preserve"> режимі реального часу.</w:t>
      </w:r>
      <w:r w:rsidR="00C94612" w:rsidRPr="00C5159D">
        <w:rPr>
          <w:rFonts w:ascii="Times New Roman" w:hAnsi="Times New Roman"/>
          <w:sz w:val="28"/>
          <w:szCs w:val="28"/>
        </w:rPr>
        <w:t xml:space="preserve"> </w:t>
      </w:r>
      <w:r w:rsidRPr="00C5159D">
        <w:rPr>
          <w:rFonts w:ascii="Times New Roman" w:hAnsi="Times New Roman"/>
          <w:sz w:val="28"/>
          <w:szCs w:val="28"/>
        </w:rPr>
        <w:t>Крім цього, запровадження урядом електронних фіскальних технологій зумовить підвищення рівня фінансової інклюзії українців, основою якої є максимальна кооперація усіх суб</w:t>
      </w:r>
      <w:r w:rsidR="00C94612" w:rsidRPr="00C5159D">
        <w:rPr>
          <w:rFonts w:ascii="Times New Roman" w:hAnsi="Times New Roman"/>
          <w:sz w:val="28"/>
          <w:szCs w:val="28"/>
        </w:rPr>
        <w:t>’</w:t>
      </w:r>
      <w:r w:rsidR="00AB4F4E" w:rsidRPr="00C5159D">
        <w:rPr>
          <w:rFonts w:ascii="Times New Roman" w:hAnsi="Times New Roman"/>
          <w:sz w:val="28"/>
          <w:szCs w:val="28"/>
        </w:rPr>
        <w:t>єктів, а саме</w:t>
      </w:r>
      <w:r w:rsidRPr="00C5159D">
        <w:rPr>
          <w:rFonts w:ascii="Times New Roman" w:hAnsi="Times New Roman"/>
          <w:sz w:val="28"/>
          <w:szCs w:val="28"/>
        </w:rPr>
        <w:t xml:space="preserve"> влади, бізнесу та громадян, а також вільний доступ </w:t>
      </w:r>
      <w:r w:rsidR="00AB4F4E" w:rsidRPr="00C5159D">
        <w:rPr>
          <w:rFonts w:ascii="Times New Roman" w:hAnsi="Times New Roman"/>
          <w:sz w:val="28"/>
          <w:szCs w:val="28"/>
        </w:rPr>
        <w:t>до отримання фінансових послуг.</w:t>
      </w:r>
    </w:p>
    <w:p w:rsidR="00AB4F4E"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b/>
          <w:sz w:val="28"/>
          <w:szCs w:val="28"/>
        </w:rPr>
        <w:t xml:space="preserve">Аналіз останніх досліджень і публікацій. </w:t>
      </w:r>
      <w:r w:rsidRPr="00C5159D">
        <w:rPr>
          <w:rFonts w:ascii="Times New Roman" w:hAnsi="Times New Roman"/>
          <w:sz w:val="28"/>
          <w:szCs w:val="28"/>
        </w:rPr>
        <w:t xml:space="preserve">Сутність електронного оподаткування вперше в Україні була досліджена вченими науково-дослідницького інституту Національного університету ДПС України. Проблематику розвитку </w:t>
      </w:r>
      <w:r w:rsidR="00AB4F4E" w:rsidRPr="00C5159D">
        <w:rPr>
          <w:rFonts w:ascii="Times New Roman" w:hAnsi="Times New Roman"/>
          <w:sz w:val="28"/>
          <w:szCs w:val="28"/>
        </w:rPr>
        <w:t>ць</w:t>
      </w:r>
      <w:r w:rsidRPr="00C5159D">
        <w:rPr>
          <w:rFonts w:ascii="Times New Roman" w:hAnsi="Times New Roman"/>
          <w:sz w:val="28"/>
          <w:szCs w:val="28"/>
        </w:rPr>
        <w:t>ого питання вивчали вітчизня</w:t>
      </w:r>
      <w:r w:rsidR="00AB4F4E" w:rsidRPr="00C5159D">
        <w:rPr>
          <w:rFonts w:ascii="Times New Roman" w:hAnsi="Times New Roman"/>
          <w:sz w:val="28"/>
          <w:szCs w:val="28"/>
        </w:rPr>
        <w:t xml:space="preserve">ні та зарубіжні вчені, зокрема </w:t>
      </w:r>
      <w:r w:rsidRPr="00C5159D">
        <w:rPr>
          <w:rFonts w:ascii="Times New Roman" w:hAnsi="Times New Roman"/>
          <w:sz w:val="28"/>
          <w:szCs w:val="28"/>
        </w:rPr>
        <w:t xml:space="preserve">Р. </w:t>
      </w:r>
      <w:proofErr w:type="spellStart"/>
      <w:r w:rsidRPr="00C5159D">
        <w:rPr>
          <w:rFonts w:ascii="Times New Roman" w:hAnsi="Times New Roman"/>
          <w:sz w:val="28"/>
          <w:szCs w:val="28"/>
        </w:rPr>
        <w:t>Багла</w:t>
      </w:r>
      <w:proofErr w:type="spellEnd"/>
      <w:r w:rsidRPr="00C5159D">
        <w:rPr>
          <w:rFonts w:ascii="Times New Roman" w:hAnsi="Times New Roman"/>
          <w:sz w:val="28"/>
          <w:szCs w:val="28"/>
        </w:rPr>
        <w:t xml:space="preserve">, С. </w:t>
      </w:r>
      <w:proofErr w:type="spellStart"/>
      <w:r w:rsidRPr="00C5159D">
        <w:rPr>
          <w:rFonts w:ascii="Times New Roman" w:hAnsi="Times New Roman"/>
          <w:sz w:val="28"/>
          <w:szCs w:val="28"/>
        </w:rPr>
        <w:t>Веретюк</w:t>
      </w:r>
      <w:proofErr w:type="spellEnd"/>
      <w:r w:rsidRPr="00C5159D">
        <w:rPr>
          <w:rFonts w:ascii="Times New Roman" w:hAnsi="Times New Roman"/>
          <w:sz w:val="28"/>
          <w:szCs w:val="28"/>
        </w:rPr>
        <w:t xml:space="preserve">, Ж. </w:t>
      </w:r>
      <w:proofErr w:type="spellStart"/>
      <w:r w:rsidRPr="00C5159D">
        <w:rPr>
          <w:rFonts w:ascii="Times New Roman" w:hAnsi="Times New Roman"/>
          <w:sz w:val="28"/>
          <w:szCs w:val="28"/>
        </w:rPr>
        <w:t>Вердьє</w:t>
      </w:r>
      <w:proofErr w:type="spellEnd"/>
      <w:r w:rsidRPr="00C5159D">
        <w:rPr>
          <w:rFonts w:ascii="Times New Roman" w:hAnsi="Times New Roman"/>
          <w:sz w:val="28"/>
          <w:szCs w:val="28"/>
        </w:rPr>
        <w:t xml:space="preserve">, У. </w:t>
      </w:r>
      <w:proofErr w:type="spellStart"/>
      <w:r w:rsidRPr="00C5159D">
        <w:rPr>
          <w:rFonts w:ascii="Times New Roman" w:hAnsi="Times New Roman"/>
          <w:sz w:val="28"/>
          <w:szCs w:val="28"/>
        </w:rPr>
        <w:t>Вікрі</w:t>
      </w:r>
      <w:proofErr w:type="spellEnd"/>
      <w:r w:rsidRPr="00C5159D">
        <w:rPr>
          <w:rFonts w:ascii="Times New Roman" w:hAnsi="Times New Roman"/>
          <w:sz w:val="28"/>
          <w:szCs w:val="28"/>
        </w:rPr>
        <w:t xml:space="preserve">, О. </w:t>
      </w:r>
      <w:proofErr w:type="spellStart"/>
      <w:r w:rsidRPr="00C5159D">
        <w:rPr>
          <w:rFonts w:ascii="Times New Roman" w:hAnsi="Times New Roman"/>
          <w:sz w:val="28"/>
          <w:szCs w:val="28"/>
        </w:rPr>
        <w:t>Долгих</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Дж</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Елма</w:t>
      </w:r>
      <w:proofErr w:type="spellEnd"/>
      <w:r w:rsidRPr="00C5159D">
        <w:rPr>
          <w:rFonts w:ascii="Times New Roman" w:hAnsi="Times New Roman"/>
          <w:sz w:val="28"/>
          <w:szCs w:val="28"/>
        </w:rPr>
        <w:t>,</w:t>
      </w:r>
      <w:r w:rsidR="00C94612" w:rsidRPr="00C5159D">
        <w:rPr>
          <w:rFonts w:ascii="Times New Roman" w:hAnsi="Times New Roman"/>
          <w:sz w:val="28"/>
          <w:szCs w:val="28"/>
        </w:rPr>
        <w:t xml:space="preserve"> </w:t>
      </w:r>
      <w:r w:rsidRPr="00C5159D">
        <w:rPr>
          <w:rFonts w:ascii="Times New Roman" w:hAnsi="Times New Roman"/>
          <w:sz w:val="28"/>
          <w:szCs w:val="28"/>
        </w:rPr>
        <w:t xml:space="preserve">І. </w:t>
      </w:r>
      <w:proofErr w:type="spellStart"/>
      <w:r w:rsidRPr="00C5159D">
        <w:rPr>
          <w:rFonts w:ascii="Times New Roman" w:hAnsi="Times New Roman"/>
          <w:sz w:val="28"/>
          <w:szCs w:val="28"/>
        </w:rPr>
        <w:t>Карчева</w:t>
      </w:r>
      <w:proofErr w:type="spellEnd"/>
      <w:r w:rsidRPr="00C5159D">
        <w:rPr>
          <w:rFonts w:ascii="Times New Roman" w:hAnsi="Times New Roman"/>
          <w:sz w:val="28"/>
          <w:szCs w:val="28"/>
        </w:rPr>
        <w:t xml:space="preserve">, П. Мельник, Ю. Мохова, А. Новицький, В. </w:t>
      </w:r>
      <w:proofErr w:type="spellStart"/>
      <w:r w:rsidRPr="00C5159D">
        <w:rPr>
          <w:rFonts w:ascii="Times New Roman" w:hAnsi="Times New Roman"/>
          <w:sz w:val="28"/>
          <w:szCs w:val="28"/>
        </w:rPr>
        <w:t>Пілінський</w:t>
      </w:r>
      <w:proofErr w:type="spellEnd"/>
      <w:r w:rsidRPr="00C5159D">
        <w:rPr>
          <w:rFonts w:ascii="Times New Roman" w:hAnsi="Times New Roman"/>
          <w:sz w:val="28"/>
          <w:szCs w:val="28"/>
        </w:rPr>
        <w:t xml:space="preserve">, Н. </w:t>
      </w:r>
      <w:proofErr w:type="spellStart"/>
      <w:r w:rsidRPr="00C5159D">
        <w:rPr>
          <w:rFonts w:ascii="Times New Roman" w:hAnsi="Times New Roman"/>
          <w:sz w:val="28"/>
          <w:szCs w:val="28"/>
        </w:rPr>
        <w:t>Синютка</w:t>
      </w:r>
      <w:proofErr w:type="spellEnd"/>
      <w:r w:rsidRPr="00C5159D">
        <w:rPr>
          <w:rFonts w:ascii="Times New Roman" w:hAnsi="Times New Roman"/>
          <w:sz w:val="28"/>
          <w:szCs w:val="28"/>
        </w:rPr>
        <w:t xml:space="preserve">, М. </w:t>
      </w:r>
      <w:proofErr w:type="spellStart"/>
      <w:r w:rsidRPr="00C5159D">
        <w:rPr>
          <w:rFonts w:ascii="Times New Roman" w:hAnsi="Times New Roman"/>
          <w:sz w:val="28"/>
          <w:szCs w:val="28"/>
        </w:rPr>
        <w:t>Харбіц</w:t>
      </w:r>
      <w:proofErr w:type="spellEnd"/>
      <w:r w:rsidRPr="00C5159D">
        <w:rPr>
          <w:rFonts w:ascii="Times New Roman" w:hAnsi="Times New Roman"/>
          <w:sz w:val="28"/>
          <w:szCs w:val="28"/>
        </w:rPr>
        <w:t>.</w:t>
      </w:r>
    </w:p>
    <w:p w:rsidR="00044951" w:rsidRPr="00C5159D" w:rsidRDefault="00AB4F4E"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b/>
          <w:sz w:val="28"/>
          <w:szCs w:val="28"/>
        </w:rPr>
        <w:t>Виділення не вирішених раніше частин загальної проблеми.</w:t>
      </w:r>
      <w:r w:rsidR="00044951" w:rsidRPr="00C5159D">
        <w:rPr>
          <w:rFonts w:ascii="Times New Roman" w:hAnsi="Times New Roman"/>
          <w:sz w:val="28"/>
          <w:szCs w:val="28"/>
        </w:rPr>
        <w:t xml:space="preserve"> Попри вагомий внесок учених у дослідження </w:t>
      </w:r>
      <w:proofErr w:type="spellStart"/>
      <w:r w:rsidR="00044951" w:rsidRPr="00C5159D">
        <w:rPr>
          <w:rFonts w:ascii="Times New Roman" w:hAnsi="Times New Roman"/>
          <w:sz w:val="28"/>
          <w:szCs w:val="28"/>
        </w:rPr>
        <w:t>цифр</w:t>
      </w:r>
      <w:r w:rsidRPr="00C5159D">
        <w:rPr>
          <w:rFonts w:ascii="Times New Roman" w:hAnsi="Times New Roman"/>
          <w:sz w:val="28"/>
          <w:szCs w:val="28"/>
        </w:rPr>
        <w:t>овізації</w:t>
      </w:r>
      <w:proofErr w:type="spellEnd"/>
      <w:r w:rsidRPr="00C5159D">
        <w:rPr>
          <w:rFonts w:ascii="Times New Roman" w:hAnsi="Times New Roman"/>
          <w:sz w:val="28"/>
          <w:szCs w:val="28"/>
        </w:rPr>
        <w:t xml:space="preserve"> національної економіки загалом і </w:t>
      </w:r>
      <w:r w:rsidR="00044951" w:rsidRPr="00C5159D">
        <w:rPr>
          <w:rFonts w:ascii="Times New Roman" w:hAnsi="Times New Roman"/>
          <w:sz w:val="28"/>
          <w:szCs w:val="28"/>
        </w:rPr>
        <w:t>сфери оподаткування</w:t>
      </w:r>
      <w:r w:rsidRPr="00C5159D">
        <w:rPr>
          <w:rFonts w:ascii="Times New Roman" w:hAnsi="Times New Roman"/>
          <w:sz w:val="28"/>
          <w:szCs w:val="28"/>
        </w:rPr>
        <w:t xml:space="preserve"> зокрема</w:t>
      </w:r>
      <w:r w:rsidR="00044951" w:rsidRPr="00C5159D">
        <w:rPr>
          <w:rFonts w:ascii="Times New Roman" w:hAnsi="Times New Roman"/>
          <w:sz w:val="28"/>
          <w:szCs w:val="28"/>
        </w:rPr>
        <w:t>, в</w:t>
      </w:r>
      <w:r w:rsidRPr="00C5159D">
        <w:rPr>
          <w:rFonts w:ascii="Times New Roman" w:hAnsi="Times New Roman"/>
          <w:sz w:val="28"/>
          <w:szCs w:val="28"/>
        </w:rPr>
        <w:t>життя</w:t>
      </w:r>
      <w:r w:rsidR="00044951" w:rsidRPr="00C5159D">
        <w:rPr>
          <w:rFonts w:ascii="Times New Roman" w:hAnsi="Times New Roman"/>
          <w:sz w:val="28"/>
          <w:szCs w:val="28"/>
        </w:rPr>
        <w:t xml:space="preserve"> заходів уряду щодо </w:t>
      </w:r>
      <w:proofErr w:type="spellStart"/>
      <w:r w:rsidR="00044951" w:rsidRPr="00C5159D">
        <w:rPr>
          <w:rFonts w:ascii="Times New Roman" w:hAnsi="Times New Roman"/>
          <w:sz w:val="28"/>
          <w:szCs w:val="28"/>
        </w:rPr>
        <w:t>діджиталізації</w:t>
      </w:r>
      <w:proofErr w:type="spellEnd"/>
      <w:r w:rsidR="00044951" w:rsidRPr="00C5159D">
        <w:rPr>
          <w:rFonts w:ascii="Times New Roman" w:hAnsi="Times New Roman"/>
          <w:sz w:val="28"/>
          <w:szCs w:val="28"/>
        </w:rPr>
        <w:t xml:space="preserve"> Державної податкової служби, а також впровадження електронних податкових сервісів зумовлює необхідність продовження наукових пошуків у цьому напрямі.</w:t>
      </w:r>
    </w:p>
    <w:p w:rsidR="00044951" w:rsidRPr="00C5159D" w:rsidRDefault="00AB4F4E" w:rsidP="00C94612">
      <w:pPr>
        <w:widowControl w:val="0"/>
        <w:spacing w:after="0" w:line="360" w:lineRule="auto"/>
        <w:ind w:firstLine="709"/>
        <w:jc w:val="both"/>
        <w:rPr>
          <w:rFonts w:ascii="Times New Roman" w:hAnsi="Times New Roman"/>
          <w:b/>
          <w:sz w:val="28"/>
          <w:szCs w:val="28"/>
        </w:rPr>
      </w:pPr>
      <w:r w:rsidRPr="00C5159D">
        <w:rPr>
          <w:rFonts w:ascii="Times New Roman" w:hAnsi="Times New Roman"/>
          <w:sz w:val="28"/>
          <w:szCs w:val="28"/>
        </w:rPr>
        <w:t xml:space="preserve">Формулювання цілей статті </w:t>
      </w:r>
      <w:r w:rsidRPr="00C5159D">
        <w:rPr>
          <w:rFonts w:ascii="Times New Roman" w:hAnsi="Times New Roman"/>
          <w:b/>
          <w:sz w:val="28"/>
          <w:szCs w:val="28"/>
        </w:rPr>
        <w:t>(п</w:t>
      </w:r>
      <w:r w:rsidR="00044951" w:rsidRPr="00C5159D">
        <w:rPr>
          <w:rFonts w:ascii="Times New Roman" w:hAnsi="Times New Roman"/>
          <w:b/>
          <w:sz w:val="28"/>
          <w:szCs w:val="28"/>
        </w:rPr>
        <w:t>остановка завдання</w:t>
      </w:r>
      <w:r w:rsidRPr="00C5159D">
        <w:rPr>
          <w:rFonts w:ascii="Times New Roman" w:hAnsi="Times New Roman"/>
          <w:b/>
          <w:sz w:val="28"/>
          <w:szCs w:val="28"/>
        </w:rPr>
        <w:t>)</w:t>
      </w:r>
      <w:r w:rsidR="00044951" w:rsidRPr="00C5159D">
        <w:rPr>
          <w:rFonts w:ascii="Times New Roman" w:hAnsi="Times New Roman"/>
          <w:sz w:val="28"/>
          <w:szCs w:val="28"/>
        </w:rPr>
        <w:t>.</w:t>
      </w:r>
      <w:r w:rsidR="00044951" w:rsidRPr="00C5159D">
        <w:rPr>
          <w:rFonts w:ascii="Times New Roman" w:hAnsi="Times New Roman"/>
          <w:b/>
          <w:sz w:val="28"/>
          <w:szCs w:val="28"/>
        </w:rPr>
        <w:t xml:space="preserve"> </w:t>
      </w:r>
      <w:r w:rsidRPr="00C5159D">
        <w:rPr>
          <w:rFonts w:ascii="Times New Roman" w:hAnsi="Times New Roman"/>
          <w:sz w:val="28"/>
          <w:szCs w:val="28"/>
        </w:rPr>
        <w:t>Метою статті є розкриття сутності та обґрунтування перспектив е</w:t>
      </w:r>
      <w:r w:rsidR="00044951" w:rsidRPr="00C5159D">
        <w:rPr>
          <w:rFonts w:ascii="Times New Roman" w:hAnsi="Times New Roman"/>
          <w:sz w:val="28"/>
          <w:szCs w:val="28"/>
        </w:rPr>
        <w:t>-урядування, впровадження електронних податкових сервісів ДПС в умовах прискореного поширення фіскальних технологій в Україні.</w:t>
      </w:r>
    </w:p>
    <w:p w:rsidR="00044951" w:rsidRPr="00C5159D" w:rsidRDefault="00044951" w:rsidP="00C94612">
      <w:pPr>
        <w:pStyle w:val="a3"/>
        <w:widowControl w:val="0"/>
        <w:spacing w:before="0" w:beforeAutospacing="0" w:after="0" w:afterAutospacing="0" w:line="360" w:lineRule="auto"/>
        <w:ind w:firstLine="709"/>
        <w:jc w:val="both"/>
        <w:rPr>
          <w:sz w:val="28"/>
          <w:szCs w:val="28"/>
        </w:rPr>
      </w:pPr>
      <w:r w:rsidRPr="00C5159D">
        <w:rPr>
          <w:b/>
          <w:sz w:val="28"/>
          <w:szCs w:val="28"/>
        </w:rPr>
        <w:t>Виклад основного матеріалу</w:t>
      </w:r>
      <w:r w:rsidR="00AB4F4E" w:rsidRPr="00C5159D">
        <w:rPr>
          <w:b/>
          <w:sz w:val="28"/>
          <w:szCs w:val="28"/>
        </w:rPr>
        <w:t xml:space="preserve"> дослідження</w:t>
      </w:r>
      <w:r w:rsidRPr="00C5159D">
        <w:rPr>
          <w:b/>
          <w:sz w:val="28"/>
          <w:szCs w:val="28"/>
        </w:rPr>
        <w:t xml:space="preserve">. </w:t>
      </w:r>
      <w:r w:rsidRPr="00C5159D">
        <w:rPr>
          <w:sz w:val="28"/>
          <w:szCs w:val="28"/>
        </w:rPr>
        <w:t xml:space="preserve">Спроби створити повноцінні </w:t>
      </w:r>
      <w:r w:rsidRPr="00C5159D">
        <w:rPr>
          <w:sz w:val="28"/>
          <w:szCs w:val="28"/>
        </w:rPr>
        <w:lastRenderedPageBreak/>
        <w:t>сервісні платформи електронного урядування робляться в Україні з 2001 р</w:t>
      </w:r>
      <w:r w:rsidR="00AB4F4E" w:rsidRPr="00C5159D">
        <w:rPr>
          <w:sz w:val="28"/>
          <w:szCs w:val="28"/>
        </w:rPr>
        <w:t>оку, однак лише протягом 2015–</w:t>
      </w:r>
      <w:r w:rsidRPr="00C5159D">
        <w:rPr>
          <w:sz w:val="28"/>
          <w:szCs w:val="28"/>
        </w:rPr>
        <w:t xml:space="preserve">2019 років у цій сфері почали реалізовуватися </w:t>
      </w:r>
      <w:r w:rsidR="00AB4F4E" w:rsidRPr="00C5159D">
        <w:rPr>
          <w:sz w:val="28"/>
          <w:szCs w:val="28"/>
        </w:rPr>
        <w:t>необхідні проє</w:t>
      </w:r>
      <w:r w:rsidRPr="00C5159D">
        <w:rPr>
          <w:sz w:val="28"/>
          <w:szCs w:val="28"/>
        </w:rPr>
        <w:t>кти. Упровадження в Україні сучасних моделей державно-приватного партнерства у сфері електронного урядування є ключовим рішенням для зростання кількості та якості державних онлайн-послуг [1].</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У Стратегії реформування державного управління </w:t>
      </w:r>
      <w:r w:rsidR="00AB4F4E" w:rsidRPr="00C5159D">
        <w:rPr>
          <w:rFonts w:ascii="Times New Roman" w:hAnsi="Times New Roman"/>
          <w:sz w:val="28"/>
          <w:szCs w:val="28"/>
        </w:rPr>
        <w:t>України на 2016–</w:t>
      </w:r>
      <w:r w:rsidRPr="00C5159D">
        <w:rPr>
          <w:rFonts w:ascii="Times New Roman" w:hAnsi="Times New Roman"/>
          <w:sz w:val="28"/>
          <w:szCs w:val="28"/>
        </w:rPr>
        <w:t>2020 роки [2] термін «електронне урядування» визначено як використання інформаційних комп</w:t>
      </w:r>
      <w:r w:rsidR="00C94612" w:rsidRPr="00C5159D">
        <w:rPr>
          <w:rFonts w:ascii="Times New Roman" w:hAnsi="Times New Roman"/>
          <w:sz w:val="28"/>
          <w:szCs w:val="28"/>
        </w:rPr>
        <w:t>’</w:t>
      </w:r>
      <w:r w:rsidRPr="00C5159D">
        <w:rPr>
          <w:rFonts w:ascii="Times New Roman" w:hAnsi="Times New Roman"/>
          <w:sz w:val="28"/>
          <w:szCs w:val="28"/>
        </w:rPr>
        <w:t>ютерних технологій для п</w:t>
      </w:r>
      <w:r w:rsidR="00CE1D66" w:rsidRPr="00C5159D">
        <w:rPr>
          <w:rFonts w:ascii="Times New Roman" w:hAnsi="Times New Roman"/>
          <w:sz w:val="28"/>
          <w:szCs w:val="28"/>
        </w:rPr>
        <w:t>ідви</w:t>
      </w:r>
      <w:r w:rsidRPr="00C5159D">
        <w:rPr>
          <w:rFonts w:ascii="Times New Roman" w:hAnsi="Times New Roman"/>
          <w:sz w:val="28"/>
          <w:szCs w:val="28"/>
        </w:rPr>
        <w:t>щення ефективності системи державного управління, її прозорості та зручності, зокрема операційного компонента, що забезпечує діяльність державних органів [3].</w:t>
      </w:r>
    </w:p>
    <w:p w:rsidR="00044951" w:rsidRPr="00C5159D" w:rsidRDefault="00044951" w:rsidP="00CE1D66">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Електронне урядування – це форма взаємодії діяльності публічних інституцій (органів державного управління, податкових контролюючих органі</w:t>
      </w:r>
      <w:r w:rsidR="00CE1D66" w:rsidRPr="00C5159D">
        <w:rPr>
          <w:rFonts w:ascii="Times New Roman" w:hAnsi="Times New Roman"/>
          <w:sz w:val="28"/>
          <w:szCs w:val="28"/>
        </w:rPr>
        <w:t>в, неурядових організацій тощо)</w:t>
      </w:r>
      <w:r w:rsidRPr="00C5159D">
        <w:rPr>
          <w:rFonts w:ascii="Times New Roman" w:hAnsi="Times New Roman"/>
          <w:sz w:val="28"/>
          <w:szCs w:val="28"/>
        </w:rPr>
        <w:t xml:space="preserve"> </w:t>
      </w:r>
      <w:r w:rsidR="00CE1D66" w:rsidRPr="00C5159D">
        <w:rPr>
          <w:rFonts w:ascii="Times New Roman" w:hAnsi="Times New Roman"/>
          <w:sz w:val="28"/>
          <w:szCs w:val="28"/>
        </w:rPr>
        <w:t>із суспільством та</w:t>
      </w:r>
      <w:r w:rsidRPr="00C5159D">
        <w:rPr>
          <w:rFonts w:ascii="Times New Roman" w:hAnsi="Times New Roman"/>
          <w:sz w:val="28"/>
          <w:szCs w:val="28"/>
        </w:rPr>
        <w:t xml:space="preserve"> бізнесом за допомогою інформаційно-комунікативних технологій з</w:t>
      </w:r>
      <w:r w:rsidR="00CE1D66" w:rsidRPr="00C5159D">
        <w:rPr>
          <w:rFonts w:ascii="Times New Roman" w:hAnsi="Times New Roman"/>
          <w:sz w:val="28"/>
          <w:szCs w:val="28"/>
        </w:rPr>
        <w:t>адля</w:t>
      </w:r>
      <w:r w:rsidRPr="00C5159D">
        <w:rPr>
          <w:rFonts w:ascii="Times New Roman" w:hAnsi="Times New Roman"/>
          <w:sz w:val="28"/>
          <w:szCs w:val="28"/>
        </w:rPr>
        <w:t xml:space="preserve"> підвищення ефективності такої взаємодії [4, с. 94].</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Електронне урядування охоплює безліч різних видів діяльності й безліч учасників, проте можна виділити три чітк</w:t>
      </w:r>
      <w:r w:rsidR="00CE1D66" w:rsidRPr="00C5159D">
        <w:rPr>
          <w:rFonts w:ascii="Times New Roman" w:hAnsi="Times New Roman"/>
          <w:sz w:val="28"/>
          <w:szCs w:val="28"/>
        </w:rPr>
        <w:t>о виокремлені сектори взаємодії, а саме</w:t>
      </w:r>
      <w:r w:rsidRPr="00C5159D">
        <w:rPr>
          <w:rFonts w:ascii="Times New Roman" w:hAnsi="Times New Roman"/>
          <w:sz w:val="28"/>
          <w:szCs w:val="28"/>
        </w:rPr>
        <w:t xml:space="preserve"> між органами державного управління (G2G), між державою і бізнесом (G2B) і між державою та громадянами (G2C) [3].</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2 вересня 2019 року Постановою Кабінету Міністрів України «Про утворення Міжгалузевої ради з питань цифрового розвитку, цифрових трансформацій і </w:t>
      </w:r>
      <w:proofErr w:type="spellStart"/>
      <w:r w:rsidRPr="00C5159D">
        <w:rPr>
          <w:rFonts w:ascii="Times New Roman" w:hAnsi="Times New Roman"/>
          <w:sz w:val="28"/>
          <w:szCs w:val="28"/>
        </w:rPr>
        <w:t>цифровізації</w:t>
      </w:r>
      <w:proofErr w:type="spellEnd"/>
      <w:r w:rsidRPr="00C5159D">
        <w:rPr>
          <w:rFonts w:ascii="Times New Roman" w:hAnsi="Times New Roman"/>
          <w:sz w:val="28"/>
          <w:szCs w:val="28"/>
        </w:rPr>
        <w:t xml:space="preserve">» </w:t>
      </w:r>
      <w:r w:rsidR="00CE1D66" w:rsidRPr="00C5159D">
        <w:rPr>
          <w:rFonts w:ascii="Times New Roman" w:hAnsi="Times New Roman"/>
          <w:sz w:val="28"/>
          <w:szCs w:val="28"/>
        </w:rPr>
        <w:t xml:space="preserve">№ 829 </w:t>
      </w:r>
      <w:r w:rsidRPr="00C5159D">
        <w:rPr>
          <w:rFonts w:ascii="Times New Roman" w:hAnsi="Times New Roman"/>
          <w:sz w:val="28"/>
          <w:szCs w:val="28"/>
        </w:rPr>
        <w:t xml:space="preserve">Державне агентство з питань електронного урядування України реорганізовано в Міністерство цифрової трансформації України. Міжгалузева рада з питань цифрового розвитку, цифрових трансформацій і </w:t>
      </w:r>
      <w:proofErr w:type="spellStart"/>
      <w:r w:rsidRPr="00C5159D">
        <w:rPr>
          <w:rFonts w:ascii="Times New Roman" w:hAnsi="Times New Roman"/>
          <w:sz w:val="28"/>
          <w:szCs w:val="28"/>
        </w:rPr>
        <w:t>цифровізації</w:t>
      </w:r>
      <w:proofErr w:type="spellEnd"/>
      <w:r w:rsidRPr="00C5159D">
        <w:rPr>
          <w:rFonts w:ascii="Times New Roman" w:hAnsi="Times New Roman"/>
          <w:sz w:val="28"/>
          <w:szCs w:val="28"/>
        </w:rPr>
        <w:t xml:space="preserve"> створена Кабінетом Міністрів України 8 липня 2020 року з</w:t>
      </w:r>
      <w:r w:rsidR="00CE1D66" w:rsidRPr="00C5159D">
        <w:rPr>
          <w:rFonts w:ascii="Times New Roman" w:hAnsi="Times New Roman"/>
          <w:sz w:val="28"/>
          <w:szCs w:val="28"/>
        </w:rPr>
        <w:t>адля</w:t>
      </w:r>
      <w:r w:rsidRPr="00C5159D">
        <w:rPr>
          <w:rFonts w:ascii="Times New Roman" w:hAnsi="Times New Roman"/>
          <w:sz w:val="28"/>
          <w:szCs w:val="28"/>
        </w:rPr>
        <w:t xml:space="preserve"> реалізації завдань розвитку інформаційного суспільства [5</w:t>
      </w:r>
      <w:r w:rsidR="00CE1D66" w:rsidRPr="00C5159D">
        <w:rPr>
          <w:rFonts w:ascii="Times New Roman" w:hAnsi="Times New Roman"/>
          <w:sz w:val="28"/>
          <w:szCs w:val="28"/>
        </w:rPr>
        <w:t>].</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Відповідно до аналітичних досліджень щодо інформаційного забезпечення, проведених Кабінетом Міністрів України, в умовах цифрових перетворень станом на 2021 рік для громадян доступно понад 130 сервісів, які </w:t>
      </w:r>
      <w:r w:rsidRPr="00C5159D">
        <w:rPr>
          <w:rFonts w:ascii="Times New Roman" w:hAnsi="Times New Roman"/>
          <w:sz w:val="28"/>
          <w:szCs w:val="28"/>
        </w:rPr>
        <w:lastRenderedPageBreak/>
        <w:t>надаються через інформаційні системи різних органів виконавчої влади, перелік яких постійно розширюється. Структура державних електронних сервісів за галузями економіки представлена на рис. 1.</w:t>
      </w:r>
    </w:p>
    <w:p w:rsidR="00CE1D66" w:rsidRPr="00C5159D" w:rsidRDefault="00CE1D66" w:rsidP="00C94612">
      <w:pPr>
        <w:widowControl w:val="0"/>
        <w:spacing w:after="0" w:line="360" w:lineRule="auto"/>
        <w:ind w:firstLine="709"/>
        <w:jc w:val="both"/>
        <w:rPr>
          <w:rFonts w:ascii="Times New Roman" w:hAnsi="Times New Roman"/>
          <w:sz w:val="28"/>
          <w:szCs w:val="28"/>
        </w:rPr>
      </w:pPr>
    </w:p>
    <w:p w:rsidR="00044951" w:rsidRPr="00C5159D" w:rsidRDefault="00044951" w:rsidP="00C94612">
      <w:pPr>
        <w:widowControl w:val="0"/>
        <w:spacing w:after="0" w:line="360" w:lineRule="auto"/>
        <w:ind w:firstLine="709"/>
        <w:jc w:val="center"/>
        <w:rPr>
          <w:rFonts w:ascii="TimesNewRomanPSMT" w:hAnsi="TimesNewRomanPSMT"/>
          <w:sz w:val="28"/>
          <w:szCs w:val="28"/>
        </w:rPr>
      </w:pPr>
      <w:r w:rsidRPr="00C5159D">
        <w:rPr>
          <w:noProof/>
          <w:lang w:val="ru-RU" w:eastAsia="ru-RU"/>
        </w:rPr>
        <w:drawing>
          <wp:inline distT="0" distB="0" distL="0" distR="0" wp14:anchorId="5C63CC49" wp14:editId="7BA0EDB3">
            <wp:extent cx="6105525" cy="2722245"/>
            <wp:effectExtent l="0" t="0" r="9525" b="2095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4951" w:rsidRPr="00C5159D" w:rsidRDefault="00044951" w:rsidP="00C94612">
      <w:pPr>
        <w:widowControl w:val="0"/>
        <w:spacing w:after="0" w:line="360" w:lineRule="auto"/>
        <w:ind w:firstLine="709"/>
        <w:jc w:val="center"/>
        <w:rPr>
          <w:rFonts w:ascii="Times New Roman" w:hAnsi="Times New Roman"/>
          <w:b/>
          <w:sz w:val="28"/>
          <w:szCs w:val="28"/>
        </w:rPr>
      </w:pPr>
      <w:r w:rsidRPr="00C5159D">
        <w:rPr>
          <w:rFonts w:ascii="Times New Roman" w:hAnsi="Times New Roman"/>
          <w:b/>
          <w:sz w:val="28"/>
          <w:szCs w:val="28"/>
        </w:rPr>
        <w:t>Рис. 1. Структура державних електронних сервісів за галузями економіки у 2021 році, %</w:t>
      </w:r>
    </w:p>
    <w:p w:rsidR="00044951" w:rsidRDefault="00044951" w:rsidP="00C94612">
      <w:pPr>
        <w:widowControl w:val="0"/>
        <w:spacing w:after="100" w:afterAutospacing="1" w:line="360" w:lineRule="auto"/>
        <w:ind w:firstLine="709"/>
        <w:jc w:val="both"/>
        <w:rPr>
          <w:rFonts w:ascii="Times New Roman" w:hAnsi="Times New Roman"/>
          <w:sz w:val="24"/>
          <w:szCs w:val="28"/>
          <w:lang w:val="ru-RU"/>
        </w:rPr>
      </w:pPr>
      <w:r w:rsidRPr="00C5159D">
        <w:rPr>
          <w:rFonts w:ascii="Times New Roman" w:hAnsi="Times New Roman"/>
          <w:sz w:val="24"/>
          <w:szCs w:val="28"/>
        </w:rPr>
        <w:t>Джерело: систематизовано на основі</w:t>
      </w:r>
      <w:r w:rsidR="00CE1D66" w:rsidRPr="00C5159D">
        <w:rPr>
          <w:rFonts w:ascii="Times New Roman" w:hAnsi="Times New Roman"/>
          <w:sz w:val="24"/>
          <w:szCs w:val="28"/>
        </w:rPr>
        <w:t xml:space="preserve"> джерела</w:t>
      </w:r>
      <w:r w:rsidRPr="00C5159D">
        <w:rPr>
          <w:rFonts w:ascii="Times New Roman" w:hAnsi="Times New Roman"/>
          <w:sz w:val="24"/>
          <w:szCs w:val="28"/>
        </w:rPr>
        <w:t xml:space="preserve"> [6]</w:t>
      </w:r>
    </w:p>
    <w:p w:rsidR="00022664" w:rsidRPr="00022664" w:rsidRDefault="00022664" w:rsidP="00C94612">
      <w:pPr>
        <w:widowControl w:val="0"/>
        <w:spacing w:after="100" w:afterAutospacing="1" w:line="360" w:lineRule="auto"/>
        <w:ind w:firstLine="709"/>
        <w:jc w:val="both"/>
        <w:rPr>
          <w:rFonts w:ascii="Times New Roman" w:hAnsi="Times New Roman"/>
          <w:sz w:val="24"/>
          <w:szCs w:val="28"/>
          <w:lang w:val="ru-RU"/>
        </w:rPr>
      </w:pPr>
    </w:p>
    <w:p w:rsidR="00044951" w:rsidRPr="00C5159D" w:rsidRDefault="00044951" w:rsidP="00C94612">
      <w:pPr>
        <w:widowControl w:val="0"/>
        <w:spacing w:after="100" w:afterAutospacing="1" w:line="360" w:lineRule="auto"/>
        <w:ind w:firstLine="709"/>
        <w:contextualSpacing/>
        <w:jc w:val="both"/>
        <w:rPr>
          <w:rFonts w:ascii="Times New Roman" w:hAnsi="Times New Roman"/>
          <w:sz w:val="28"/>
          <w:szCs w:val="28"/>
        </w:rPr>
      </w:pPr>
      <w:r w:rsidRPr="00C5159D">
        <w:rPr>
          <w:rFonts w:ascii="Times New Roman" w:hAnsi="Times New Roman"/>
          <w:sz w:val="28"/>
          <w:szCs w:val="28"/>
        </w:rPr>
        <w:t xml:space="preserve">Аналізуючи наведені на рис. 1 дані, </w:t>
      </w:r>
      <w:r w:rsidR="00CE1D66" w:rsidRPr="00C5159D">
        <w:rPr>
          <w:rFonts w:ascii="Times New Roman" w:hAnsi="Times New Roman"/>
          <w:sz w:val="28"/>
          <w:szCs w:val="28"/>
        </w:rPr>
        <w:t>доходимо висновку</w:t>
      </w:r>
      <w:r w:rsidRPr="00C5159D">
        <w:rPr>
          <w:rFonts w:ascii="Times New Roman" w:hAnsi="Times New Roman"/>
          <w:sz w:val="28"/>
          <w:szCs w:val="28"/>
        </w:rPr>
        <w:t>, що найбільша кількість електронних державних послу</w:t>
      </w:r>
      <w:r w:rsidR="00CE1D66" w:rsidRPr="00C5159D">
        <w:rPr>
          <w:rFonts w:ascii="Times New Roman" w:hAnsi="Times New Roman"/>
          <w:sz w:val="28"/>
          <w:szCs w:val="28"/>
        </w:rPr>
        <w:t>г представлена у сферах</w:t>
      </w:r>
      <w:r w:rsidRPr="00C5159D">
        <w:rPr>
          <w:rFonts w:ascii="Times New Roman" w:hAnsi="Times New Roman"/>
          <w:sz w:val="28"/>
          <w:szCs w:val="28"/>
        </w:rPr>
        <w:t xml:space="preserve"> фінансів (23%), підприємництва (22%) та екології (17%).</w:t>
      </w:r>
    </w:p>
    <w:p w:rsidR="00044951" w:rsidRPr="00C5159D" w:rsidRDefault="00044951" w:rsidP="00C94612">
      <w:pPr>
        <w:widowControl w:val="0"/>
        <w:spacing w:after="0" w:line="360" w:lineRule="auto"/>
        <w:ind w:firstLine="709"/>
        <w:contextualSpacing/>
        <w:jc w:val="both"/>
        <w:rPr>
          <w:rFonts w:ascii="Times New Roman" w:hAnsi="Times New Roman"/>
          <w:sz w:val="28"/>
          <w:szCs w:val="28"/>
        </w:rPr>
      </w:pPr>
      <w:r w:rsidRPr="00C5159D">
        <w:rPr>
          <w:rFonts w:ascii="Times New Roman" w:hAnsi="Times New Roman"/>
          <w:sz w:val="28"/>
          <w:szCs w:val="28"/>
        </w:rPr>
        <w:t>Згідно</w:t>
      </w:r>
      <w:r w:rsidR="00CE1D66" w:rsidRPr="00C5159D">
        <w:rPr>
          <w:rFonts w:ascii="Times New Roman" w:hAnsi="Times New Roman"/>
          <w:sz w:val="28"/>
          <w:szCs w:val="28"/>
        </w:rPr>
        <w:t xml:space="preserve"> з</w:t>
      </w:r>
      <w:r w:rsidRPr="00C5159D">
        <w:rPr>
          <w:rFonts w:ascii="Times New Roman" w:hAnsi="Times New Roman"/>
          <w:sz w:val="28"/>
          <w:szCs w:val="28"/>
        </w:rPr>
        <w:t xml:space="preserve"> </w:t>
      </w:r>
      <w:proofErr w:type="spellStart"/>
      <w:r w:rsidR="00CE1D66" w:rsidRPr="00C5159D">
        <w:rPr>
          <w:rFonts w:ascii="Times New Roman" w:hAnsi="Times New Roman"/>
          <w:sz w:val="28"/>
          <w:szCs w:val="28"/>
        </w:rPr>
        <w:t>Візією</w:t>
      </w:r>
      <w:proofErr w:type="spellEnd"/>
      <w:r w:rsidRPr="00C5159D">
        <w:rPr>
          <w:rFonts w:ascii="Times New Roman" w:hAnsi="Times New Roman"/>
          <w:sz w:val="28"/>
          <w:szCs w:val="28"/>
        </w:rPr>
        <w:t xml:space="preserve"> цифрової економіки України 2030Е Украї</w:t>
      </w:r>
      <w:r w:rsidR="00CE1D66" w:rsidRPr="00C5159D">
        <w:rPr>
          <w:rFonts w:ascii="Times New Roman" w:hAnsi="Times New Roman"/>
          <w:sz w:val="28"/>
          <w:szCs w:val="28"/>
        </w:rPr>
        <w:t>нського інституту майбутнього, е</w:t>
      </w:r>
      <w:r w:rsidRPr="00C5159D">
        <w:rPr>
          <w:rFonts w:ascii="Times New Roman" w:hAnsi="Times New Roman"/>
          <w:sz w:val="28"/>
          <w:szCs w:val="28"/>
        </w:rPr>
        <w:t>-уря</w:t>
      </w:r>
      <w:r w:rsidR="00CE1D66" w:rsidRPr="00C5159D">
        <w:rPr>
          <w:rFonts w:ascii="Times New Roman" w:hAnsi="Times New Roman"/>
          <w:sz w:val="28"/>
          <w:szCs w:val="28"/>
        </w:rPr>
        <w:t>дування зумовить перехід на 100</w:t>
      </w:r>
      <w:r w:rsidRPr="00C5159D">
        <w:rPr>
          <w:rFonts w:ascii="Times New Roman" w:hAnsi="Times New Roman"/>
          <w:sz w:val="28"/>
          <w:szCs w:val="28"/>
        </w:rPr>
        <w:t xml:space="preserve">% електронний документообіг, взаємодія громадян </w:t>
      </w:r>
      <w:r w:rsidR="00CE1D66" w:rsidRPr="00C5159D">
        <w:rPr>
          <w:rFonts w:ascii="Times New Roman" w:hAnsi="Times New Roman"/>
          <w:sz w:val="28"/>
          <w:szCs w:val="28"/>
        </w:rPr>
        <w:t>і</w:t>
      </w:r>
      <w:r w:rsidRPr="00C5159D">
        <w:rPr>
          <w:rFonts w:ascii="Times New Roman" w:hAnsi="Times New Roman"/>
          <w:sz w:val="28"/>
          <w:szCs w:val="28"/>
        </w:rPr>
        <w:t>з державою буде відбуватися через електронни</w:t>
      </w:r>
      <w:r w:rsidR="00CE1D66" w:rsidRPr="00C5159D">
        <w:rPr>
          <w:rFonts w:ascii="Times New Roman" w:hAnsi="Times New Roman"/>
          <w:sz w:val="28"/>
          <w:szCs w:val="28"/>
        </w:rPr>
        <w:t>й кабінет, а процеси взаємодії з державою не потребуватимуть</w:t>
      </w:r>
      <w:r w:rsidRPr="00C5159D">
        <w:rPr>
          <w:rFonts w:ascii="Times New Roman" w:hAnsi="Times New Roman"/>
          <w:sz w:val="28"/>
          <w:szCs w:val="28"/>
        </w:rPr>
        <w:t xml:space="preserve"> участі державних службовців, </w:t>
      </w:r>
      <w:r w:rsidR="00CE1D66" w:rsidRPr="00C5159D">
        <w:rPr>
          <w:rFonts w:ascii="Times New Roman" w:hAnsi="Times New Roman"/>
          <w:sz w:val="28"/>
          <w:szCs w:val="28"/>
        </w:rPr>
        <w:t>адже вони відбуватимуться</w:t>
      </w:r>
      <w:r w:rsidRPr="00C5159D">
        <w:rPr>
          <w:rFonts w:ascii="Times New Roman" w:hAnsi="Times New Roman"/>
          <w:sz w:val="28"/>
          <w:szCs w:val="28"/>
        </w:rPr>
        <w:t xml:space="preserve"> автоматично, непомітно для громадян. До 2030 року передбачається запровадження 10 головних стратегічних технологій для сектору державного управління України, серед яких</w:t>
      </w:r>
      <w:r w:rsidR="00CE1D66" w:rsidRPr="00C5159D">
        <w:rPr>
          <w:rFonts w:ascii="Times New Roman" w:hAnsi="Times New Roman"/>
          <w:sz w:val="28"/>
          <w:szCs w:val="28"/>
        </w:rPr>
        <w:t xml:space="preserve"> слід назвати</w:t>
      </w:r>
      <w:r w:rsidRPr="00C5159D">
        <w:rPr>
          <w:rFonts w:ascii="Times New Roman" w:hAnsi="Times New Roman"/>
          <w:sz w:val="28"/>
          <w:szCs w:val="28"/>
        </w:rPr>
        <w:t xml:space="preserve"> </w:t>
      </w:r>
      <w:r w:rsidRPr="00C5159D">
        <w:rPr>
          <w:rFonts w:ascii="Times New Roman" w:hAnsi="Times New Roman"/>
          <w:iCs/>
          <w:sz w:val="28"/>
          <w:szCs w:val="28"/>
        </w:rPr>
        <w:t>цифрове робоче місце</w:t>
      </w:r>
      <w:r w:rsidRPr="00C5159D">
        <w:rPr>
          <w:rFonts w:ascii="Times New Roman" w:hAnsi="Times New Roman"/>
          <w:sz w:val="28"/>
          <w:szCs w:val="28"/>
        </w:rPr>
        <w:t>, багатоканальне інформування та залучення гро</w:t>
      </w:r>
      <w:r w:rsidR="00CE1D66" w:rsidRPr="00C5159D">
        <w:rPr>
          <w:rFonts w:ascii="Times New Roman" w:hAnsi="Times New Roman"/>
          <w:sz w:val="28"/>
          <w:szCs w:val="28"/>
        </w:rPr>
        <w:t xml:space="preserve">мадян, відкриті дані, електронну ідентифікацію громадян, </w:t>
      </w:r>
      <w:r w:rsidR="00CE1D66" w:rsidRPr="00C5159D">
        <w:rPr>
          <w:rFonts w:ascii="Times New Roman" w:hAnsi="Times New Roman"/>
          <w:sz w:val="28"/>
          <w:szCs w:val="28"/>
        </w:rPr>
        <w:lastRenderedPageBreak/>
        <w:t>повсюдну аналітику</w:t>
      </w:r>
      <w:r w:rsidRPr="00C5159D">
        <w:rPr>
          <w:rFonts w:ascii="Times New Roman" w:hAnsi="Times New Roman"/>
          <w:sz w:val="28"/>
          <w:szCs w:val="28"/>
        </w:rPr>
        <w:t xml:space="preserve">, «розумні» машини та засоби, Інтернет речей, цифрові державні платформи системи класу ERP та CRM, </w:t>
      </w:r>
      <w:proofErr w:type="spellStart"/>
      <w:r w:rsidRPr="00C5159D">
        <w:rPr>
          <w:rFonts w:ascii="Times New Roman" w:hAnsi="Times New Roman"/>
          <w:sz w:val="28"/>
          <w:szCs w:val="28"/>
        </w:rPr>
        <w:t>блокчейн</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Блокчейн</w:t>
      </w:r>
      <w:proofErr w:type="spellEnd"/>
      <w:r w:rsidRPr="00C5159D">
        <w:rPr>
          <w:rFonts w:ascii="Times New Roman" w:hAnsi="Times New Roman"/>
          <w:sz w:val="28"/>
          <w:szCs w:val="28"/>
        </w:rPr>
        <w:t xml:space="preserve"> реалізуватиме забезпечення електронних референдумів, е-петицій, е-голосування, електронне урядування. </w:t>
      </w:r>
      <w:proofErr w:type="spellStart"/>
      <w:r w:rsidRPr="00C5159D">
        <w:rPr>
          <w:rFonts w:ascii="Times New Roman" w:hAnsi="Times New Roman"/>
          <w:sz w:val="28"/>
          <w:szCs w:val="28"/>
        </w:rPr>
        <w:t>Блокчейн</w:t>
      </w:r>
      <w:proofErr w:type="spellEnd"/>
      <w:r w:rsidRPr="00C5159D">
        <w:rPr>
          <w:rFonts w:ascii="Times New Roman" w:hAnsi="Times New Roman"/>
          <w:sz w:val="28"/>
          <w:szCs w:val="28"/>
        </w:rPr>
        <w:t xml:space="preserve"> зможе надавати безпрецедентно високий рівень захисту інформації, що д</w:t>
      </w:r>
      <w:r w:rsidR="00CE1D66" w:rsidRPr="00C5159D">
        <w:rPr>
          <w:rFonts w:ascii="Times New Roman" w:hAnsi="Times New Roman"/>
          <w:sz w:val="28"/>
          <w:szCs w:val="28"/>
        </w:rPr>
        <w:t>ас</w:t>
      </w:r>
      <w:r w:rsidRPr="00C5159D">
        <w:rPr>
          <w:rFonts w:ascii="Times New Roman" w:hAnsi="Times New Roman"/>
          <w:sz w:val="28"/>
          <w:szCs w:val="28"/>
        </w:rPr>
        <w:t>ть</w:t>
      </w:r>
      <w:r w:rsidR="00CE1D66" w:rsidRPr="00C5159D">
        <w:rPr>
          <w:rFonts w:ascii="Times New Roman" w:hAnsi="Times New Roman"/>
          <w:sz w:val="28"/>
          <w:szCs w:val="28"/>
        </w:rPr>
        <w:t xml:space="preserve"> змогу</w:t>
      </w:r>
      <w:r w:rsidRPr="00C5159D">
        <w:rPr>
          <w:rFonts w:ascii="Times New Roman" w:hAnsi="Times New Roman"/>
          <w:sz w:val="28"/>
          <w:szCs w:val="28"/>
        </w:rPr>
        <w:t xml:space="preserve"> використовувати його в</w:t>
      </w:r>
      <w:r w:rsidR="00C94612" w:rsidRPr="00C5159D">
        <w:rPr>
          <w:rFonts w:ascii="Times New Roman" w:hAnsi="Times New Roman"/>
          <w:sz w:val="28"/>
          <w:szCs w:val="28"/>
        </w:rPr>
        <w:t xml:space="preserve"> </w:t>
      </w:r>
      <w:r w:rsidRPr="00C5159D">
        <w:rPr>
          <w:rFonts w:ascii="Times New Roman" w:hAnsi="Times New Roman"/>
          <w:sz w:val="28"/>
          <w:szCs w:val="28"/>
        </w:rPr>
        <w:t>таких сферах, як електронні фінанси, держзакупівлі, електронні бюджети [1].</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Платники податків щорічно використовують значний обсяг часу</w:t>
      </w:r>
      <w:r w:rsidR="00CE1D66" w:rsidRPr="00C5159D">
        <w:rPr>
          <w:rFonts w:ascii="Times New Roman" w:hAnsi="Times New Roman"/>
          <w:sz w:val="28"/>
          <w:szCs w:val="28"/>
        </w:rPr>
        <w:t>,</w:t>
      </w:r>
      <w:r w:rsidRPr="00C5159D">
        <w:rPr>
          <w:rFonts w:ascii="Times New Roman" w:hAnsi="Times New Roman"/>
          <w:sz w:val="28"/>
          <w:szCs w:val="28"/>
        </w:rPr>
        <w:t xml:space="preserve"> пов</w:t>
      </w:r>
      <w:r w:rsidR="00C94612" w:rsidRPr="00C5159D">
        <w:rPr>
          <w:rFonts w:ascii="Times New Roman" w:hAnsi="Times New Roman"/>
          <w:sz w:val="28"/>
          <w:szCs w:val="28"/>
        </w:rPr>
        <w:t>’</w:t>
      </w:r>
      <w:r w:rsidRPr="00C5159D">
        <w:rPr>
          <w:rFonts w:ascii="Times New Roman" w:hAnsi="Times New Roman"/>
          <w:sz w:val="28"/>
          <w:szCs w:val="28"/>
        </w:rPr>
        <w:t>язаний з їх адмініструванням. Так, згідно</w:t>
      </w:r>
      <w:r w:rsidR="00CE1D66" w:rsidRPr="00C5159D">
        <w:rPr>
          <w:rFonts w:ascii="Times New Roman" w:hAnsi="Times New Roman"/>
          <w:sz w:val="28"/>
          <w:szCs w:val="28"/>
        </w:rPr>
        <w:t xml:space="preserve"> з інформацією</w:t>
      </w:r>
      <w:r w:rsidRPr="00C5159D">
        <w:rPr>
          <w:rFonts w:ascii="Times New Roman" w:hAnsi="Times New Roman"/>
          <w:sz w:val="28"/>
          <w:szCs w:val="28"/>
        </w:rPr>
        <w:t xml:space="preserve"> міжнародного рейтингового оцінювання «Сплата пода</w:t>
      </w:r>
      <w:r w:rsidR="00CE1D66" w:rsidRPr="00C5159D">
        <w:rPr>
          <w:rFonts w:ascii="Times New Roman" w:hAnsi="Times New Roman"/>
          <w:sz w:val="28"/>
          <w:szCs w:val="28"/>
        </w:rPr>
        <w:t>тків 2020» (</w:t>
      </w:r>
      <w:r w:rsidR="00CE1D66" w:rsidRPr="00C5159D">
        <w:rPr>
          <w:rFonts w:ascii="Times New Roman" w:hAnsi="Times New Roman"/>
          <w:sz w:val="28"/>
          <w:szCs w:val="28"/>
          <w:lang w:val="en-US"/>
        </w:rPr>
        <w:t>“</w:t>
      </w:r>
      <w:proofErr w:type="spellStart"/>
      <w:r w:rsidR="00CE1D66" w:rsidRPr="00C5159D">
        <w:rPr>
          <w:rFonts w:ascii="Times New Roman" w:hAnsi="Times New Roman"/>
          <w:sz w:val="28"/>
          <w:szCs w:val="28"/>
        </w:rPr>
        <w:t>Paying</w:t>
      </w:r>
      <w:proofErr w:type="spellEnd"/>
      <w:r w:rsidR="00CE1D66" w:rsidRPr="00C5159D">
        <w:rPr>
          <w:rFonts w:ascii="Times New Roman" w:hAnsi="Times New Roman"/>
          <w:sz w:val="28"/>
          <w:szCs w:val="28"/>
        </w:rPr>
        <w:t xml:space="preserve"> </w:t>
      </w:r>
      <w:proofErr w:type="spellStart"/>
      <w:r w:rsidR="00CE1D66" w:rsidRPr="00C5159D">
        <w:rPr>
          <w:rFonts w:ascii="Times New Roman" w:hAnsi="Times New Roman"/>
          <w:sz w:val="28"/>
          <w:szCs w:val="28"/>
        </w:rPr>
        <w:t>taxes</w:t>
      </w:r>
      <w:proofErr w:type="spellEnd"/>
      <w:r w:rsidR="00CE1D66" w:rsidRPr="00C5159D">
        <w:rPr>
          <w:rFonts w:ascii="Times New Roman" w:hAnsi="Times New Roman"/>
          <w:sz w:val="28"/>
          <w:szCs w:val="28"/>
        </w:rPr>
        <w:t xml:space="preserve"> 2020</w:t>
      </w:r>
      <w:r w:rsidR="00CE1D66" w:rsidRPr="00C5159D">
        <w:rPr>
          <w:rFonts w:ascii="Times New Roman" w:hAnsi="Times New Roman"/>
          <w:sz w:val="28"/>
          <w:szCs w:val="28"/>
          <w:lang w:val="en-US"/>
        </w:rPr>
        <w:t>”</w:t>
      </w:r>
      <w:r w:rsidRPr="00C5159D">
        <w:rPr>
          <w:rFonts w:ascii="Times New Roman" w:hAnsi="Times New Roman"/>
          <w:sz w:val="28"/>
          <w:szCs w:val="28"/>
        </w:rPr>
        <w:t xml:space="preserve">), який щорічно презентує аудиторська компанія PWC разом </w:t>
      </w:r>
      <w:r w:rsidR="00CE1D66" w:rsidRPr="00C5159D">
        <w:rPr>
          <w:rFonts w:ascii="Times New Roman" w:hAnsi="Times New Roman"/>
          <w:sz w:val="28"/>
          <w:szCs w:val="28"/>
        </w:rPr>
        <w:t>і</w:t>
      </w:r>
      <w:r w:rsidRPr="00C5159D">
        <w:rPr>
          <w:rFonts w:ascii="Times New Roman" w:hAnsi="Times New Roman"/>
          <w:sz w:val="28"/>
          <w:szCs w:val="28"/>
        </w:rPr>
        <w:t>з групою Світового банку, в Україні платники податків витрачають 328 годин на адмініструванн</w:t>
      </w:r>
      <w:r w:rsidR="00CE1D66" w:rsidRPr="00C5159D">
        <w:rPr>
          <w:rFonts w:ascii="Times New Roman" w:hAnsi="Times New Roman"/>
          <w:sz w:val="28"/>
          <w:szCs w:val="28"/>
        </w:rPr>
        <w:t>я податкових платежів, що на 40% більше середньосвітового</w:t>
      </w:r>
      <w:r w:rsidRPr="00C5159D">
        <w:rPr>
          <w:rFonts w:ascii="Times New Roman" w:hAnsi="Times New Roman"/>
          <w:sz w:val="28"/>
          <w:szCs w:val="28"/>
        </w:rPr>
        <w:t xml:space="preserve"> показ</w:t>
      </w:r>
      <w:r w:rsidR="00CE1D66" w:rsidRPr="00C5159D">
        <w:rPr>
          <w:rFonts w:ascii="Times New Roman" w:hAnsi="Times New Roman"/>
          <w:sz w:val="28"/>
          <w:szCs w:val="28"/>
        </w:rPr>
        <w:t>ника</w:t>
      </w:r>
      <w:r w:rsidRPr="00C5159D">
        <w:rPr>
          <w:rFonts w:ascii="Times New Roman" w:hAnsi="Times New Roman"/>
          <w:sz w:val="28"/>
          <w:szCs w:val="28"/>
        </w:rPr>
        <w:t xml:space="preserve"> [7].</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Порівняємо ключові показники </w:t>
      </w:r>
      <w:r w:rsidR="00CE1D66" w:rsidRPr="00C5159D">
        <w:rPr>
          <w:rFonts w:ascii="Times New Roman" w:hAnsi="Times New Roman"/>
          <w:sz w:val="28"/>
          <w:szCs w:val="28"/>
          <w:lang w:val="en-US"/>
        </w:rPr>
        <w:t>“</w:t>
      </w:r>
      <w:proofErr w:type="spellStart"/>
      <w:r w:rsidR="00CE1D66" w:rsidRPr="00C5159D">
        <w:rPr>
          <w:rFonts w:ascii="Times New Roman" w:hAnsi="Times New Roman"/>
          <w:sz w:val="28"/>
          <w:szCs w:val="28"/>
        </w:rPr>
        <w:t>Paying</w:t>
      </w:r>
      <w:proofErr w:type="spellEnd"/>
      <w:r w:rsidR="00CE1D66" w:rsidRPr="00C5159D">
        <w:rPr>
          <w:rFonts w:ascii="Times New Roman" w:hAnsi="Times New Roman"/>
          <w:sz w:val="28"/>
          <w:szCs w:val="28"/>
        </w:rPr>
        <w:t xml:space="preserve"> </w:t>
      </w:r>
      <w:proofErr w:type="spellStart"/>
      <w:r w:rsidR="00CE1D66" w:rsidRPr="00C5159D">
        <w:rPr>
          <w:rFonts w:ascii="Times New Roman" w:hAnsi="Times New Roman"/>
          <w:sz w:val="28"/>
          <w:szCs w:val="28"/>
        </w:rPr>
        <w:t>taxes</w:t>
      </w:r>
      <w:proofErr w:type="spellEnd"/>
      <w:r w:rsidR="00CE1D66" w:rsidRPr="00C5159D">
        <w:rPr>
          <w:rFonts w:ascii="Times New Roman" w:hAnsi="Times New Roman"/>
          <w:sz w:val="28"/>
          <w:szCs w:val="28"/>
          <w:lang w:val="en-US"/>
        </w:rPr>
        <w:t>”</w:t>
      </w:r>
      <w:r w:rsidR="00CE1D66" w:rsidRPr="00C5159D">
        <w:rPr>
          <w:rFonts w:ascii="Times New Roman" w:hAnsi="Times New Roman"/>
          <w:sz w:val="28"/>
          <w:szCs w:val="28"/>
        </w:rPr>
        <w:t xml:space="preserve"> України та </w:t>
      </w:r>
      <w:r w:rsidRPr="00C5159D">
        <w:rPr>
          <w:rFonts w:ascii="Times New Roman" w:hAnsi="Times New Roman"/>
          <w:sz w:val="28"/>
          <w:szCs w:val="28"/>
        </w:rPr>
        <w:t>розвинених країн світу у табл</w:t>
      </w:r>
      <w:r w:rsidR="00CE1D66" w:rsidRPr="00C5159D">
        <w:rPr>
          <w:rFonts w:ascii="Times New Roman" w:hAnsi="Times New Roman"/>
          <w:sz w:val="28"/>
          <w:szCs w:val="28"/>
        </w:rPr>
        <w:t>.</w:t>
      </w:r>
      <w:r w:rsidRPr="00C5159D">
        <w:rPr>
          <w:rFonts w:ascii="Times New Roman" w:hAnsi="Times New Roman"/>
          <w:sz w:val="28"/>
          <w:szCs w:val="28"/>
        </w:rPr>
        <w:t xml:space="preserve"> 1.</w:t>
      </w:r>
    </w:p>
    <w:p w:rsidR="00CE1D66" w:rsidRPr="00C5159D" w:rsidRDefault="00CE1D66" w:rsidP="00C94612">
      <w:pPr>
        <w:widowControl w:val="0"/>
        <w:spacing w:after="0" w:line="360" w:lineRule="auto"/>
        <w:ind w:firstLine="709"/>
        <w:jc w:val="both"/>
        <w:rPr>
          <w:rFonts w:ascii="Times New Roman" w:hAnsi="Times New Roman"/>
          <w:sz w:val="28"/>
          <w:szCs w:val="28"/>
        </w:rPr>
      </w:pPr>
    </w:p>
    <w:p w:rsidR="00044951" w:rsidRPr="00C5159D" w:rsidRDefault="00044951" w:rsidP="00C94612">
      <w:pPr>
        <w:widowControl w:val="0"/>
        <w:spacing w:after="0" w:line="360" w:lineRule="auto"/>
        <w:ind w:firstLine="709"/>
        <w:jc w:val="right"/>
        <w:rPr>
          <w:rFonts w:ascii="Times New Roman" w:hAnsi="Times New Roman"/>
          <w:sz w:val="28"/>
          <w:szCs w:val="28"/>
        </w:rPr>
      </w:pPr>
      <w:r w:rsidRPr="00C5159D">
        <w:rPr>
          <w:rFonts w:ascii="Times New Roman" w:hAnsi="Times New Roman"/>
          <w:sz w:val="28"/>
          <w:szCs w:val="28"/>
        </w:rPr>
        <w:t>Таблиця 1</w:t>
      </w:r>
    </w:p>
    <w:p w:rsidR="00044951" w:rsidRPr="00C5159D" w:rsidRDefault="00044951" w:rsidP="00C94612">
      <w:pPr>
        <w:widowControl w:val="0"/>
        <w:spacing w:line="360" w:lineRule="auto"/>
        <w:ind w:firstLine="709"/>
        <w:contextualSpacing/>
        <w:jc w:val="center"/>
        <w:rPr>
          <w:rFonts w:ascii="Times New Roman" w:hAnsi="Times New Roman"/>
          <w:b/>
          <w:bCs/>
          <w:sz w:val="28"/>
          <w:szCs w:val="28"/>
        </w:rPr>
      </w:pPr>
      <w:r w:rsidRPr="00C5159D">
        <w:rPr>
          <w:rFonts w:ascii="Times New Roman" w:hAnsi="Times New Roman"/>
          <w:b/>
          <w:bCs/>
          <w:sz w:val="28"/>
          <w:szCs w:val="28"/>
        </w:rPr>
        <w:t>Місце України у Р</w:t>
      </w:r>
      <w:r w:rsidR="00CE1D66" w:rsidRPr="00C5159D">
        <w:rPr>
          <w:rFonts w:ascii="Times New Roman" w:hAnsi="Times New Roman"/>
          <w:b/>
          <w:bCs/>
          <w:sz w:val="28"/>
          <w:szCs w:val="28"/>
        </w:rPr>
        <w:t xml:space="preserve">ейтингу PWC і </w:t>
      </w:r>
      <w:proofErr w:type="spellStart"/>
      <w:r w:rsidR="00CE1D66" w:rsidRPr="00C5159D">
        <w:rPr>
          <w:rFonts w:ascii="Times New Roman" w:hAnsi="Times New Roman"/>
          <w:b/>
          <w:bCs/>
          <w:sz w:val="28"/>
          <w:szCs w:val="28"/>
        </w:rPr>
        <w:t>World</w:t>
      </w:r>
      <w:proofErr w:type="spellEnd"/>
      <w:r w:rsidR="00CE1D66" w:rsidRPr="00C5159D">
        <w:rPr>
          <w:rFonts w:ascii="Times New Roman" w:hAnsi="Times New Roman"/>
          <w:b/>
          <w:bCs/>
          <w:sz w:val="28"/>
          <w:szCs w:val="28"/>
        </w:rPr>
        <w:t xml:space="preserve"> </w:t>
      </w:r>
      <w:proofErr w:type="spellStart"/>
      <w:r w:rsidR="00CE1D66" w:rsidRPr="00C5159D">
        <w:rPr>
          <w:rFonts w:ascii="Times New Roman" w:hAnsi="Times New Roman"/>
          <w:b/>
          <w:bCs/>
          <w:sz w:val="28"/>
          <w:szCs w:val="28"/>
        </w:rPr>
        <w:t>Bank</w:t>
      </w:r>
      <w:proofErr w:type="spellEnd"/>
      <w:r w:rsidR="00CE1D66" w:rsidRPr="00C5159D">
        <w:rPr>
          <w:rFonts w:ascii="Times New Roman" w:hAnsi="Times New Roman"/>
          <w:b/>
          <w:bCs/>
          <w:sz w:val="28"/>
          <w:szCs w:val="28"/>
        </w:rPr>
        <w:t xml:space="preserve"> </w:t>
      </w:r>
      <w:proofErr w:type="spellStart"/>
      <w:r w:rsidR="00CE1D66" w:rsidRPr="00C5159D">
        <w:rPr>
          <w:rFonts w:ascii="Times New Roman" w:hAnsi="Times New Roman"/>
          <w:b/>
          <w:bCs/>
          <w:sz w:val="28"/>
          <w:szCs w:val="28"/>
        </w:rPr>
        <w:t>Group</w:t>
      </w:r>
      <w:proofErr w:type="spellEnd"/>
      <w:r w:rsidR="00CE1D66" w:rsidRPr="00C5159D">
        <w:rPr>
          <w:rFonts w:ascii="Times New Roman" w:hAnsi="Times New Roman"/>
          <w:b/>
          <w:bCs/>
          <w:sz w:val="28"/>
          <w:szCs w:val="28"/>
        </w:rPr>
        <w:t xml:space="preserve"> податкових систем країн світу </w:t>
      </w:r>
      <w:r w:rsidR="00CE1D66" w:rsidRPr="00C5159D">
        <w:rPr>
          <w:rFonts w:ascii="Times New Roman" w:hAnsi="Times New Roman"/>
          <w:b/>
          <w:bCs/>
          <w:sz w:val="28"/>
          <w:szCs w:val="28"/>
          <w:lang w:val="en-US"/>
        </w:rPr>
        <w:t>“</w:t>
      </w:r>
      <w:proofErr w:type="spellStart"/>
      <w:r w:rsidR="00CE1D66" w:rsidRPr="00C5159D">
        <w:rPr>
          <w:rFonts w:ascii="Times New Roman" w:hAnsi="Times New Roman"/>
          <w:b/>
          <w:bCs/>
          <w:sz w:val="28"/>
          <w:szCs w:val="28"/>
        </w:rPr>
        <w:t>Paying</w:t>
      </w:r>
      <w:proofErr w:type="spellEnd"/>
      <w:r w:rsidR="00CE1D66" w:rsidRPr="00C5159D">
        <w:rPr>
          <w:rFonts w:ascii="Times New Roman" w:hAnsi="Times New Roman"/>
          <w:b/>
          <w:bCs/>
          <w:sz w:val="28"/>
          <w:szCs w:val="28"/>
        </w:rPr>
        <w:t xml:space="preserve"> </w:t>
      </w:r>
      <w:proofErr w:type="spellStart"/>
      <w:r w:rsidR="00CE1D66" w:rsidRPr="00C5159D">
        <w:rPr>
          <w:rFonts w:ascii="Times New Roman" w:hAnsi="Times New Roman"/>
          <w:b/>
          <w:bCs/>
          <w:sz w:val="28"/>
          <w:szCs w:val="28"/>
        </w:rPr>
        <w:t>taxes</w:t>
      </w:r>
      <w:proofErr w:type="spellEnd"/>
      <w:r w:rsidR="00CE1D66" w:rsidRPr="00C5159D">
        <w:rPr>
          <w:rFonts w:ascii="Times New Roman" w:hAnsi="Times New Roman"/>
          <w:b/>
          <w:bCs/>
          <w:sz w:val="28"/>
          <w:szCs w:val="28"/>
        </w:rPr>
        <w:t xml:space="preserve"> 2020</w:t>
      </w:r>
      <w:r w:rsidR="00CE1D66" w:rsidRPr="00C5159D">
        <w:rPr>
          <w:rFonts w:ascii="Times New Roman" w:hAnsi="Times New Roman"/>
          <w:b/>
          <w:bCs/>
          <w:sz w:val="28"/>
          <w:szCs w:val="28"/>
          <w:lang w:val="en-US"/>
        </w:rPr>
        <w:t>”</w:t>
      </w:r>
    </w:p>
    <w:tbl>
      <w:tblPr>
        <w:tblStyle w:val="a6"/>
        <w:tblW w:w="0" w:type="auto"/>
        <w:tblLayout w:type="fixed"/>
        <w:tblLook w:val="04A0" w:firstRow="1" w:lastRow="0" w:firstColumn="1" w:lastColumn="0" w:noHBand="0" w:noVBand="1"/>
      </w:tblPr>
      <w:tblGrid>
        <w:gridCol w:w="1809"/>
        <w:gridCol w:w="1339"/>
        <w:gridCol w:w="1320"/>
        <w:gridCol w:w="1189"/>
        <w:gridCol w:w="1189"/>
        <w:gridCol w:w="1495"/>
        <w:gridCol w:w="1514"/>
      </w:tblGrid>
      <w:tr w:rsidR="00044951" w:rsidRPr="00C5159D" w:rsidTr="00CE1D66">
        <w:tc>
          <w:tcPr>
            <w:tcW w:w="1809"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Країна/</w:t>
            </w:r>
            <w:r w:rsidR="00CE1D66" w:rsidRPr="00C5159D">
              <w:rPr>
                <w:rFonts w:ascii="Times New Roman" w:hAnsi="Times New Roman"/>
                <w:b/>
                <w:bCs/>
                <w:i/>
              </w:rPr>
              <w:t>п</w:t>
            </w:r>
            <w:r w:rsidRPr="00C5159D">
              <w:rPr>
                <w:rFonts w:ascii="Times New Roman" w:hAnsi="Times New Roman"/>
                <w:b/>
                <w:bCs/>
                <w:i/>
              </w:rPr>
              <w:t>оказник</w:t>
            </w:r>
          </w:p>
        </w:tc>
        <w:tc>
          <w:tcPr>
            <w:tcW w:w="1339"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Загальний рейтинг</w:t>
            </w:r>
          </w:p>
        </w:tc>
        <w:tc>
          <w:tcPr>
            <w:tcW w:w="1320"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Показник простоти сплати податків</w:t>
            </w:r>
          </w:p>
        </w:tc>
        <w:tc>
          <w:tcPr>
            <w:tcW w:w="1189"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Загальна ставка податків та внесків</w:t>
            </w:r>
          </w:p>
        </w:tc>
        <w:tc>
          <w:tcPr>
            <w:tcW w:w="1189"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Час на ведення обліку та сплату податків (год.)</w:t>
            </w:r>
          </w:p>
        </w:tc>
        <w:tc>
          <w:tcPr>
            <w:tcW w:w="1495"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Кількість податкових платежів</w:t>
            </w:r>
          </w:p>
        </w:tc>
        <w:tc>
          <w:tcPr>
            <w:tcW w:w="1514" w:type="dxa"/>
            <w:vAlign w:val="center"/>
          </w:tcPr>
          <w:p w:rsidR="00044951" w:rsidRPr="00C5159D" w:rsidRDefault="00044951" w:rsidP="00CE1D66">
            <w:pPr>
              <w:widowControl w:val="0"/>
              <w:contextualSpacing/>
              <w:jc w:val="center"/>
              <w:rPr>
                <w:rFonts w:ascii="Times New Roman" w:hAnsi="Times New Roman"/>
                <w:b/>
                <w:bCs/>
                <w:i/>
              </w:rPr>
            </w:pPr>
            <w:r w:rsidRPr="00C5159D">
              <w:rPr>
                <w:rFonts w:ascii="Times New Roman" w:hAnsi="Times New Roman"/>
                <w:b/>
                <w:bCs/>
                <w:i/>
              </w:rPr>
              <w:t>Індекс формування звітності</w:t>
            </w:r>
          </w:p>
        </w:tc>
      </w:tr>
      <w:tr w:rsidR="00044951" w:rsidRPr="00C5159D" w:rsidTr="00CE1D66">
        <w:tc>
          <w:tcPr>
            <w:tcW w:w="180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Канада</w:t>
            </w:r>
          </w:p>
        </w:tc>
        <w:tc>
          <w:tcPr>
            <w:tcW w:w="133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19</w:t>
            </w:r>
          </w:p>
        </w:tc>
        <w:tc>
          <w:tcPr>
            <w:tcW w:w="1320"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86,1</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24,5</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131</w:t>
            </w:r>
          </w:p>
        </w:tc>
        <w:tc>
          <w:tcPr>
            <w:tcW w:w="1495"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8,0</w:t>
            </w:r>
          </w:p>
        </w:tc>
        <w:tc>
          <w:tcPr>
            <w:tcW w:w="1514"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73,1</w:t>
            </w:r>
          </w:p>
        </w:tc>
      </w:tr>
      <w:tr w:rsidR="00044951" w:rsidRPr="00C5159D" w:rsidTr="00CE1D66">
        <w:tc>
          <w:tcPr>
            <w:tcW w:w="180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США</w:t>
            </w:r>
          </w:p>
        </w:tc>
        <w:tc>
          <w:tcPr>
            <w:tcW w:w="133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25</w:t>
            </w:r>
          </w:p>
        </w:tc>
        <w:tc>
          <w:tcPr>
            <w:tcW w:w="1320"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86,8</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36,6</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175</w:t>
            </w:r>
          </w:p>
        </w:tc>
        <w:tc>
          <w:tcPr>
            <w:tcW w:w="1495"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10,6</w:t>
            </w:r>
          </w:p>
        </w:tc>
        <w:tc>
          <w:tcPr>
            <w:tcW w:w="1514"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94,0</w:t>
            </w:r>
          </w:p>
        </w:tc>
      </w:tr>
      <w:tr w:rsidR="00044951" w:rsidRPr="00C5159D" w:rsidTr="00CE1D66">
        <w:tc>
          <w:tcPr>
            <w:tcW w:w="180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Великобританія</w:t>
            </w:r>
          </w:p>
        </w:tc>
        <w:tc>
          <w:tcPr>
            <w:tcW w:w="133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27</w:t>
            </w:r>
          </w:p>
        </w:tc>
        <w:tc>
          <w:tcPr>
            <w:tcW w:w="1320"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86,2</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30,6</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114</w:t>
            </w:r>
          </w:p>
        </w:tc>
        <w:tc>
          <w:tcPr>
            <w:tcW w:w="1495"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9,0</w:t>
            </w:r>
          </w:p>
        </w:tc>
        <w:tc>
          <w:tcPr>
            <w:tcW w:w="1514"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71,0</w:t>
            </w:r>
          </w:p>
        </w:tc>
      </w:tr>
      <w:tr w:rsidR="00044951" w:rsidRPr="00C5159D" w:rsidTr="00CE1D66">
        <w:tc>
          <w:tcPr>
            <w:tcW w:w="180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Німеччина</w:t>
            </w:r>
          </w:p>
        </w:tc>
        <w:tc>
          <w:tcPr>
            <w:tcW w:w="133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46</w:t>
            </w:r>
          </w:p>
        </w:tc>
        <w:tc>
          <w:tcPr>
            <w:tcW w:w="1320"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82,2</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48,8</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218</w:t>
            </w:r>
          </w:p>
        </w:tc>
        <w:tc>
          <w:tcPr>
            <w:tcW w:w="1495"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9,0</w:t>
            </w:r>
          </w:p>
        </w:tc>
        <w:tc>
          <w:tcPr>
            <w:tcW w:w="1514"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97,7</w:t>
            </w:r>
          </w:p>
        </w:tc>
      </w:tr>
      <w:tr w:rsidR="00044951" w:rsidRPr="00C5159D" w:rsidTr="00CE1D66">
        <w:tc>
          <w:tcPr>
            <w:tcW w:w="180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Японія</w:t>
            </w:r>
          </w:p>
        </w:tc>
        <w:tc>
          <w:tcPr>
            <w:tcW w:w="133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51</w:t>
            </w:r>
          </w:p>
        </w:tc>
        <w:tc>
          <w:tcPr>
            <w:tcW w:w="1320"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71,4</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46,7</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128,5</w:t>
            </w:r>
          </w:p>
        </w:tc>
        <w:tc>
          <w:tcPr>
            <w:tcW w:w="1495"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19,0</w:t>
            </w:r>
          </w:p>
        </w:tc>
        <w:tc>
          <w:tcPr>
            <w:tcW w:w="1514"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95,2</w:t>
            </w:r>
          </w:p>
        </w:tc>
      </w:tr>
      <w:tr w:rsidR="00044951" w:rsidRPr="00C5159D" w:rsidTr="00CE1D66">
        <w:tc>
          <w:tcPr>
            <w:tcW w:w="180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Франція</w:t>
            </w:r>
          </w:p>
        </w:tc>
        <w:tc>
          <w:tcPr>
            <w:tcW w:w="133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61</w:t>
            </w:r>
          </w:p>
        </w:tc>
        <w:tc>
          <w:tcPr>
            <w:tcW w:w="1320"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79,2</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60,7</w:t>
            </w:r>
          </w:p>
        </w:tc>
        <w:tc>
          <w:tcPr>
            <w:tcW w:w="1189"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139</w:t>
            </w:r>
          </w:p>
        </w:tc>
        <w:tc>
          <w:tcPr>
            <w:tcW w:w="1495"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9,0</w:t>
            </w:r>
          </w:p>
        </w:tc>
        <w:tc>
          <w:tcPr>
            <w:tcW w:w="1514" w:type="dxa"/>
            <w:shd w:val="clear" w:color="auto" w:fill="FFFFFF" w:themeFill="background1"/>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92,4</w:t>
            </w:r>
          </w:p>
        </w:tc>
      </w:tr>
      <w:tr w:rsidR="00044951" w:rsidRPr="00C5159D" w:rsidTr="00CE1D66">
        <w:tc>
          <w:tcPr>
            <w:tcW w:w="1809"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Україна</w:t>
            </w:r>
          </w:p>
        </w:tc>
        <w:tc>
          <w:tcPr>
            <w:tcW w:w="1339"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65</w:t>
            </w:r>
          </w:p>
        </w:tc>
        <w:tc>
          <w:tcPr>
            <w:tcW w:w="1320"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78,1</w:t>
            </w:r>
          </w:p>
        </w:tc>
        <w:tc>
          <w:tcPr>
            <w:tcW w:w="1189"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45,2</w:t>
            </w:r>
          </w:p>
        </w:tc>
        <w:tc>
          <w:tcPr>
            <w:tcW w:w="1189"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327,5</w:t>
            </w:r>
          </w:p>
        </w:tc>
        <w:tc>
          <w:tcPr>
            <w:tcW w:w="1495"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5,0</w:t>
            </w:r>
          </w:p>
        </w:tc>
        <w:tc>
          <w:tcPr>
            <w:tcW w:w="1514" w:type="dxa"/>
          </w:tcPr>
          <w:p w:rsidR="00044951" w:rsidRPr="00C5159D" w:rsidRDefault="00044951" w:rsidP="00CE1D66">
            <w:pPr>
              <w:widowControl w:val="0"/>
              <w:contextualSpacing/>
              <w:rPr>
                <w:rFonts w:ascii="Times New Roman" w:hAnsi="Times New Roman"/>
                <w:bCs/>
              </w:rPr>
            </w:pPr>
            <w:r w:rsidRPr="00C5159D">
              <w:rPr>
                <w:rFonts w:ascii="Times New Roman" w:hAnsi="Times New Roman"/>
                <w:bCs/>
              </w:rPr>
              <w:t>86,0</w:t>
            </w:r>
          </w:p>
        </w:tc>
      </w:tr>
      <w:tr w:rsidR="00044951" w:rsidRPr="00C5159D" w:rsidTr="00CE1D66">
        <w:tc>
          <w:tcPr>
            <w:tcW w:w="1809"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Італія</w:t>
            </w:r>
          </w:p>
        </w:tc>
        <w:tc>
          <w:tcPr>
            <w:tcW w:w="1339"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128</w:t>
            </w:r>
          </w:p>
        </w:tc>
        <w:tc>
          <w:tcPr>
            <w:tcW w:w="1320"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64,0</w:t>
            </w:r>
          </w:p>
        </w:tc>
        <w:tc>
          <w:tcPr>
            <w:tcW w:w="1189"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59,1</w:t>
            </w:r>
          </w:p>
        </w:tc>
        <w:tc>
          <w:tcPr>
            <w:tcW w:w="1189"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238</w:t>
            </w:r>
          </w:p>
        </w:tc>
        <w:tc>
          <w:tcPr>
            <w:tcW w:w="1495"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14,0</w:t>
            </w:r>
          </w:p>
        </w:tc>
        <w:tc>
          <w:tcPr>
            <w:tcW w:w="1514" w:type="dxa"/>
          </w:tcPr>
          <w:p w:rsidR="00044951" w:rsidRPr="00C5159D" w:rsidRDefault="00044951" w:rsidP="00CE1D66">
            <w:pPr>
              <w:widowControl w:val="0"/>
              <w:spacing w:before="120"/>
              <w:rPr>
                <w:rFonts w:ascii="Times New Roman" w:hAnsi="Times New Roman"/>
                <w:bCs/>
              </w:rPr>
            </w:pPr>
            <w:r w:rsidRPr="00C5159D">
              <w:rPr>
                <w:rFonts w:ascii="Times New Roman" w:hAnsi="Times New Roman"/>
                <w:bCs/>
              </w:rPr>
              <w:t>52,4</w:t>
            </w:r>
          </w:p>
        </w:tc>
      </w:tr>
    </w:tbl>
    <w:p w:rsidR="00044951" w:rsidRPr="00C5159D" w:rsidRDefault="00044951" w:rsidP="00C94612">
      <w:pPr>
        <w:widowControl w:val="0"/>
        <w:spacing w:before="120" w:line="360" w:lineRule="auto"/>
        <w:ind w:firstLine="709"/>
        <w:jc w:val="both"/>
        <w:rPr>
          <w:rFonts w:ascii="Times New Roman" w:hAnsi="Times New Roman"/>
          <w:sz w:val="24"/>
          <w:szCs w:val="28"/>
        </w:rPr>
      </w:pPr>
      <w:r w:rsidRPr="00C5159D">
        <w:rPr>
          <w:rFonts w:ascii="Times New Roman" w:hAnsi="Times New Roman"/>
          <w:bCs/>
          <w:sz w:val="24"/>
          <w:szCs w:val="28"/>
        </w:rPr>
        <w:t>Джерело:</w:t>
      </w:r>
      <w:r w:rsidRPr="00C5159D">
        <w:rPr>
          <w:rFonts w:ascii="Times New Roman" w:hAnsi="Times New Roman"/>
          <w:b/>
          <w:bCs/>
          <w:sz w:val="24"/>
          <w:szCs w:val="28"/>
        </w:rPr>
        <w:t xml:space="preserve"> </w:t>
      </w:r>
      <w:r w:rsidRPr="00C5159D">
        <w:rPr>
          <w:rFonts w:ascii="Times New Roman" w:hAnsi="Times New Roman"/>
          <w:sz w:val="24"/>
          <w:szCs w:val="28"/>
        </w:rPr>
        <w:t xml:space="preserve">систематизовано на основі </w:t>
      </w:r>
      <w:r w:rsidR="00CE1D66" w:rsidRPr="00C5159D">
        <w:rPr>
          <w:rFonts w:ascii="Times New Roman" w:hAnsi="Times New Roman"/>
          <w:sz w:val="24"/>
          <w:szCs w:val="28"/>
        </w:rPr>
        <w:t xml:space="preserve">джерела </w:t>
      </w:r>
      <w:r w:rsidRPr="00C5159D">
        <w:rPr>
          <w:rFonts w:ascii="Times New Roman" w:hAnsi="Times New Roman"/>
          <w:sz w:val="24"/>
          <w:szCs w:val="28"/>
        </w:rPr>
        <w:t>[7]</w:t>
      </w:r>
    </w:p>
    <w:p w:rsidR="00CE1D66" w:rsidRPr="00C5159D" w:rsidRDefault="00CE1D66" w:rsidP="00C94612">
      <w:pPr>
        <w:widowControl w:val="0"/>
        <w:spacing w:before="120" w:line="360" w:lineRule="auto"/>
        <w:ind w:firstLine="709"/>
        <w:jc w:val="both"/>
        <w:rPr>
          <w:rFonts w:ascii="Times New Roman" w:hAnsi="Times New Roman"/>
          <w:b/>
          <w:bCs/>
          <w:sz w:val="24"/>
          <w:szCs w:val="28"/>
        </w:rPr>
      </w:pP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Відзначимо, що спрощення та </w:t>
      </w:r>
      <w:proofErr w:type="spellStart"/>
      <w:r w:rsidRPr="00C5159D">
        <w:rPr>
          <w:rFonts w:ascii="Times New Roman" w:hAnsi="Times New Roman"/>
          <w:sz w:val="28"/>
          <w:szCs w:val="28"/>
        </w:rPr>
        <w:t>діджитацізація</w:t>
      </w:r>
      <w:proofErr w:type="spellEnd"/>
      <w:r w:rsidRPr="00C5159D">
        <w:rPr>
          <w:rFonts w:ascii="Times New Roman" w:hAnsi="Times New Roman"/>
          <w:sz w:val="28"/>
          <w:szCs w:val="28"/>
        </w:rPr>
        <w:t xml:space="preserve"> податкових процедур </w:t>
      </w:r>
      <w:r w:rsidRPr="00C5159D">
        <w:rPr>
          <w:rFonts w:ascii="Times New Roman" w:hAnsi="Times New Roman"/>
          <w:sz w:val="28"/>
          <w:szCs w:val="28"/>
        </w:rPr>
        <w:lastRenderedPageBreak/>
        <w:t>підвищують якість адмін</w:t>
      </w:r>
      <w:r w:rsidR="00CE1D66" w:rsidRPr="00C5159D">
        <w:rPr>
          <w:rFonts w:ascii="Times New Roman" w:hAnsi="Times New Roman"/>
          <w:sz w:val="28"/>
          <w:szCs w:val="28"/>
        </w:rPr>
        <w:t>істрування податків та зборів,</w:t>
      </w:r>
      <w:r w:rsidRPr="00C5159D">
        <w:rPr>
          <w:rFonts w:ascii="Times New Roman" w:hAnsi="Times New Roman"/>
          <w:sz w:val="28"/>
          <w:szCs w:val="28"/>
        </w:rPr>
        <w:t xml:space="preserve"> </w:t>
      </w:r>
      <w:r w:rsidR="00CE1D66" w:rsidRPr="00C5159D">
        <w:rPr>
          <w:rFonts w:ascii="Times New Roman" w:hAnsi="Times New Roman"/>
          <w:sz w:val="28"/>
          <w:szCs w:val="28"/>
        </w:rPr>
        <w:t>даючи змогу</w:t>
      </w:r>
      <w:r w:rsidRPr="00C5159D">
        <w:rPr>
          <w:rFonts w:ascii="Times New Roman" w:hAnsi="Times New Roman"/>
          <w:sz w:val="28"/>
          <w:szCs w:val="28"/>
        </w:rPr>
        <w:t xml:space="preserve"> знизити витрати, пов</w:t>
      </w:r>
      <w:r w:rsidR="00C94612" w:rsidRPr="00C5159D">
        <w:rPr>
          <w:rFonts w:ascii="Times New Roman" w:hAnsi="Times New Roman"/>
          <w:sz w:val="28"/>
          <w:szCs w:val="28"/>
        </w:rPr>
        <w:t>’</w:t>
      </w:r>
      <w:r w:rsidRPr="00C5159D">
        <w:rPr>
          <w:rFonts w:ascii="Times New Roman" w:hAnsi="Times New Roman"/>
          <w:sz w:val="28"/>
          <w:szCs w:val="28"/>
        </w:rPr>
        <w:t xml:space="preserve">язані з </w:t>
      </w:r>
      <w:r w:rsidR="00CE1D66" w:rsidRPr="00C5159D">
        <w:rPr>
          <w:rFonts w:ascii="Times New Roman" w:hAnsi="Times New Roman"/>
          <w:sz w:val="28"/>
          <w:szCs w:val="28"/>
        </w:rPr>
        <w:t>ци</w:t>
      </w:r>
      <w:r w:rsidRPr="00C5159D">
        <w:rPr>
          <w:rFonts w:ascii="Times New Roman" w:hAnsi="Times New Roman"/>
          <w:sz w:val="28"/>
          <w:szCs w:val="28"/>
        </w:rPr>
        <w:t>ми процесами. Необхідність</w:t>
      </w:r>
      <w:r w:rsidR="00C94612" w:rsidRPr="00C5159D">
        <w:rPr>
          <w:rFonts w:ascii="Times New Roman" w:hAnsi="Times New Roman"/>
          <w:sz w:val="28"/>
          <w:szCs w:val="28"/>
        </w:rPr>
        <w:t xml:space="preserve"> </w:t>
      </w:r>
      <w:r w:rsidRPr="00C5159D">
        <w:rPr>
          <w:rFonts w:ascii="Times New Roman" w:hAnsi="Times New Roman"/>
          <w:sz w:val="28"/>
          <w:szCs w:val="28"/>
        </w:rPr>
        <w:t xml:space="preserve">податкової </w:t>
      </w:r>
      <w:proofErr w:type="spellStart"/>
      <w:r w:rsidRPr="00C5159D">
        <w:rPr>
          <w:rFonts w:ascii="Times New Roman" w:hAnsi="Times New Roman"/>
          <w:sz w:val="28"/>
          <w:szCs w:val="28"/>
        </w:rPr>
        <w:t>цифровізації</w:t>
      </w:r>
      <w:proofErr w:type="spellEnd"/>
      <w:r w:rsidRPr="00C5159D">
        <w:rPr>
          <w:rFonts w:ascii="Times New Roman" w:hAnsi="Times New Roman"/>
          <w:sz w:val="28"/>
          <w:szCs w:val="28"/>
        </w:rPr>
        <w:t xml:space="preserve"> в Україні підтверджують результати опитування платників податків, проведеного у 2020 роц</w:t>
      </w:r>
      <w:r w:rsidR="00CE1D66" w:rsidRPr="00C5159D">
        <w:rPr>
          <w:rFonts w:ascii="Times New Roman" w:hAnsi="Times New Roman"/>
          <w:sz w:val="28"/>
          <w:szCs w:val="28"/>
        </w:rPr>
        <w:t>і податковими органами. Так, 62% опитаних платників від</w:t>
      </w:r>
      <w:r w:rsidRPr="00C5159D">
        <w:rPr>
          <w:rFonts w:ascii="Times New Roman" w:hAnsi="Times New Roman"/>
          <w:sz w:val="28"/>
          <w:szCs w:val="28"/>
        </w:rPr>
        <w:t xml:space="preserve">дають перевагу спілкуванню з контролюючими органами </w:t>
      </w:r>
      <w:r w:rsidR="00CE1D66" w:rsidRPr="00C5159D">
        <w:rPr>
          <w:rFonts w:ascii="Times New Roman" w:hAnsi="Times New Roman"/>
          <w:sz w:val="28"/>
          <w:szCs w:val="28"/>
        </w:rPr>
        <w:t>саме в електронному вигляді, 20% респондентів ви</w:t>
      </w:r>
      <w:r w:rsidRPr="00C5159D">
        <w:rPr>
          <w:rFonts w:ascii="Times New Roman" w:hAnsi="Times New Roman"/>
          <w:sz w:val="28"/>
          <w:szCs w:val="28"/>
        </w:rPr>
        <w:t>брали б особисте відвідування податкових органів, 17% – у телефонному режимі [8].</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З</w:t>
      </w:r>
      <w:r w:rsidR="00CE1D66" w:rsidRPr="00C5159D">
        <w:rPr>
          <w:rFonts w:ascii="Times New Roman" w:hAnsi="Times New Roman"/>
          <w:sz w:val="28"/>
          <w:szCs w:val="28"/>
        </w:rPr>
        <w:t>адля</w:t>
      </w:r>
      <w:r w:rsidRPr="00C5159D">
        <w:rPr>
          <w:rFonts w:ascii="Times New Roman" w:hAnsi="Times New Roman"/>
          <w:sz w:val="28"/>
          <w:szCs w:val="28"/>
        </w:rPr>
        <w:t xml:space="preserve"> створення якісних та комфортних умов обслуговування платників і забезпечення швидкості процесу адміністрування податків ДПС</w:t>
      </w:r>
      <w:r w:rsidR="00CE1D66" w:rsidRPr="00C5159D">
        <w:rPr>
          <w:rFonts w:ascii="Times New Roman" w:hAnsi="Times New Roman"/>
          <w:sz w:val="28"/>
          <w:szCs w:val="28"/>
        </w:rPr>
        <w:t xml:space="preserve"> розроблено й</w:t>
      </w:r>
      <w:r w:rsidRPr="00C5159D">
        <w:rPr>
          <w:rFonts w:ascii="Times New Roman" w:hAnsi="Times New Roman"/>
          <w:sz w:val="28"/>
          <w:szCs w:val="28"/>
        </w:rPr>
        <w:t xml:space="preserve"> впроваджено низку сервісів, завдяки яким можна сформувати, перевірити й надіслати до ДПС податкову звітність, дис</w:t>
      </w:r>
      <w:r w:rsidR="00CE1D66" w:rsidRPr="00C5159D">
        <w:rPr>
          <w:rFonts w:ascii="Times New Roman" w:hAnsi="Times New Roman"/>
          <w:sz w:val="28"/>
          <w:szCs w:val="28"/>
        </w:rPr>
        <w:t xml:space="preserve">танційно перевірити розрахунки </w:t>
      </w:r>
      <w:r w:rsidRPr="00C5159D">
        <w:rPr>
          <w:rFonts w:ascii="Times New Roman" w:hAnsi="Times New Roman"/>
          <w:sz w:val="28"/>
          <w:szCs w:val="28"/>
        </w:rPr>
        <w:t>з бюджетом, дізнатися про строки сплати податків, а також інш</w:t>
      </w:r>
      <w:r w:rsidR="00CE1D66" w:rsidRPr="00C5159D">
        <w:rPr>
          <w:rFonts w:ascii="Times New Roman" w:hAnsi="Times New Roman"/>
          <w:sz w:val="28"/>
          <w:szCs w:val="28"/>
        </w:rPr>
        <w:t>у корисну інформацію. На рис.</w:t>
      </w:r>
      <w:r w:rsidRPr="00C5159D">
        <w:rPr>
          <w:rFonts w:ascii="Times New Roman" w:hAnsi="Times New Roman"/>
          <w:sz w:val="28"/>
          <w:szCs w:val="28"/>
        </w:rPr>
        <w:t xml:space="preserve"> 2 відображено електронні сервіси ДПС.</w:t>
      </w:r>
    </w:p>
    <w:p w:rsidR="00CE1D66" w:rsidRPr="00C5159D" w:rsidRDefault="00CE1D66" w:rsidP="00C94612">
      <w:pPr>
        <w:widowControl w:val="0"/>
        <w:spacing w:after="0" w:line="360" w:lineRule="auto"/>
        <w:ind w:firstLine="709"/>
        <w:jc w:val="both"/>
        <w:rPr>
          <w:rFonts w:ascii="Times New Roman" w:hAnsi="Times New Roman"/>
          <w:sz w:val="28"/>
          <w:szCs w:val="28"/>
        </w:rPr>
      </w:pP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noProof/>
          <w:sz w:val="28"/>
          <w:szCs w:val="28"/>
          <w:lang w:val="ru-RU" w:eastAsia="ru-RU"/>
        </w:rPr>
        <w:drawing>
          <wp:inline distT="0" distB="0" distL="0" distR="0" wp14:anchorId="1EDD230C" wp14:editId="249656D5">
            <wp:extent cx="6120130" cy="39350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6120130" cy="3935095"/>
                    </a:xfrm>
                    <a:prstGeom prst="rect">
                      <a:avLst/>
                    </a:prstGeom>
                  </pic:spPr>
                </pic:pic>
              </a:graphicData>
            </a:graphic>
          </wp:inline>
        </w:drawing>
      </w:r>
    </w:p>
    <w:p w:rsidR="00044951" w:rsidRPr="00C5159D" w:rsidRDefault="00044951" w:rsidP="00C94612">
      <w:pPr>
        <w:widowControl w:val="0"/>
        <w:spacing w:after="0" w:line="360" w:lineRule="auto"/>
        <w:ind w:firstLine="709"/>
        <w:contextualSpacing/>
        <w:jc w:val="center"/>
        <w:rPr>
          <w:rFonts w:ascii="Times New Roman" w:hAnsi="Times New Roman"/>
          <w:b/>
          <w:bCs/>
          <w:sz w:val="28"/>
          <w:szCs w:val="28"/>
        </w:rPr>
      </w:pPr>
      <w:r w:rsidRPr="00C5159D">
        <w:rPr>
          <w:rFonts w:ascii="Times New Roman" w:hAnsi="Times New Roman"/>
          <w:b/>
          <w:bCs/>
          <w:sz w:val="28"/>
          <w:szCs w:val="28"/>
        </w:rPr>
        <w:t>Рис. 2.</w:t>
      </w:r>
      <w:r w:rsidRPr="00C5159D">
        <w:rPr>
          <w:rFonts w:ascii="Times New Roman" w:hAnsi="Times New Roman"/>
          <w:bCs/>
          <w:sz w:val="28"/>
          <w:szCs w:val="28"/>
        </w:rPr>
        <w:t xml:space="preserve"> </w:t>
      </w:r>
      <w:r w:rsidRPr="00C5159D">
        <w:rPr>
          <w:rFonts w:ascii="Times New Roman" w:hAnsi="Times New Roman"/>
          <w:b/>
          <w:bCs/>
          <w:sz w:val="28"/>
          <w:szCs w:val="28"/>
        </w:rPr>
        <w:t>Електронні сервіси ДПС</w:t>
      </w:r>
    </w:p>
    <w:p w:rsidR="00044951" w:rsidRPr="00C5159D" w:rsidRDefault="00044951" w:rsidP="00C94612">
      <w:pPr>
        <w:widowControl w:val="0"/>
        <w:spacing w:before="240" w:after="0" w:line="360" w:lineRule="auto"/>
        <w:ind w:firstLine="709"/>
        <w:contextualSpacing/>
        <w:jc w:val="both"/>
        <w:rPr>
          <w:rFonts w:ascii="Times New Roman" w:hAnsi="Times New Roman"/>
          <w:sz w:val="24"/>
          <w:szCs w:val="28"/>
        </w:rPr>
      </w:pPr>
      <w:r w:rsidRPr="00C5159D">
        <w:rPr>
          <w:rFonts w:ascii="Times New Roman" w:hAnsi="Times New Roman"/>
          <w:bCs/>
          <w:sz w:val="24"/>
          <w:szCs w:val="28"/>
        </w:rPr>
        <w:t>Джерело:</w:t>
      </w:r>
      <w:r w:rsidRPr="00C5159D">
        <w:rPr>
          <w:rFonts w:ascii="Times New Roman" w:hAnsi="Times New Roman"/>
          <w:b/>
          <w:bCs/>
          <w:sz w:val="24"/>
          <w:szCs w:val="28"/>
        </w:rPr>
        <w:t xml:space="preserve"> </w:t>
      </w:r>
      <w:r w:rsidRPr="00C5159D">
        <w:rPr>
          <w:rFonts w:ascii="Times New Roman" w:hAnsi="Times New Roman"/>
          <w:sz w:val="24"/>
          <w:szCs w:val="28"/>
        </w:rPr>
        <w:t xml:space="preserve">систематизовано на основі </w:t>
      </w:r>
      <w:r w:rsidR="00CE1D66" w:rsidRPr="00C5159D">
        <w:rPr>
          <w:rFonts w:ascii="Times New Roman" w:hAnsi="Times New Roman"/>
          <w:sz w:val="24"/>
          <w:szCs w:val="28"/>
        </w:rPr>
        <w:t xml:space="preserve">джерела </w:t>
      </w:r>
      <w:r w:rsidRPr="00C5159D">
        <w:rPr>
          <w:rFonts w:ascii="Times New Roman" w:hAnsi="Times New Roman"/>
          <w:sz w:val="24"/>
          <w:szCs w:val="28"/>
        </w:rPr>
        <w:t>[9]</w:t>
      </w:r>
    </w:p>
    <w:p w:rsidR="00CE1D66" w:rsidRPr="00C5159D" w:rsidRDefault="00CE1D66" w:rsidP="00C94612">
      <w:pPr>
        <w:widowControl w:val="0"/>
        <w:spacing w:before="240" w:after="0" w:line="360" w:lineRule="auto"/>
        <w:ind w:firstLine="709"/>
        <w:contextualSpacing/>
        <w:jc w:val="both"/>
        <w:rPr>
          <w:rFonts w:ascii="Times New Roman" w:hAnsi="Times New Roman"/>
          <w:b/>
          <w:bCs/>
          <w:sz w:val="24"/>
          <w:szCs w:val="28"/>
        </w:rPr>
      </w:pPr>
    </w:p>
    <w:p w:rsidR="00044951" w:rsidRPr="00C5159D" w:rsidRDefault="00044951" w:rsidP="00C94612">
      <w:pPr>
        <w:widowControl w:val="0"/>
        <w:spacing w:before="240" w:after="0" w:line="360" w:lineRule="auto"/>
        <w:ind w:firstLine="709"/>
        <w:jc w:val="both"/>
        <w:rPr>
          <w:rFonts w:ascii="Times New Roman" w:eastAsia="Times New Roman" w:hAnsi="Times New Roman"/>
          <w:sz w:val="28"/>
          <w:szCs w:val="28"/>
          <w:lang w:eastAsia="uk-UA"/>
        </w:rPr>
      </w:pPr>
      <w:r w:rsidRPr="00C5159D">
        <w:rPr>
          <w:rFonts w:ascii="Times New Roman" w:eastAsia="Times New Roman" w:hAnsi="Times New Roman"/>
          <w:sz w:val="28"/>
          <w:szCs w:val="28"/>
          <w:lang w:eastAsia="uk-UA"/>
        </w:rPr>
        <w:lastRenderedPageBreak/>
        <w:t xml:space="preserve">Серед платників податків найбільш поширеним у використанні сервісом є </w:t>
      </w:r>
      <w:r w:rsidR="00CE1D66" w:rsidRPr="00C5159D">
        <w:rPr>
          <w:rFonts w:ascii="Times New Roman" w:eastAsia="Times New Roman" w:hAnsi="Times New Roman"/>
          <w:sz w:val="28"/>
          <w:szCs w:val="28"/>
          <w:lang w:eastAsia="uk-UA"/>
        </w:rPr>
        <w:t>«</w:t>
      </w:r>
      <w:r w:rsidRPr="00C5159D">
        <w:rPr>
          <w:rFonts w:ascii="Times New Roman" w:eastAsia="Times New Roman" w:hAnsi="Times New Roman"/>
          <w:sz w:val="28"/>
          <w:szCs w:val="28"/>
          <w:lang w:eastAsia="uk-UA"/>
        </w:rPr>
        <w:t>Електронний кабінет</w:t>
      </w:r>
      <w:r w:rsidR="00CE1D66" w:rsidRPr="00C5159D">
        <w:rPr>
          <w:rFonts w:ascii="Times New Roman" w:eastAsia="Times New Roman" w:hAnsi="Times New Roman"/>
          <w:sz w:val="28"/>
          <w:szCs w:val="28"/>
          <w:lang w:eastAsia="uk-UA"/>
        </w:rPr>
        <w:t>»</w:t>
      </w:r>
      <w:r w:rsidRPr="00C5159D">
        <w:rPr>
          <w:rFonts w:ascii="Times New Roman" w:eastAsia="Times New Roman" w:hAnsi="Times New Roman"/>
          <w:sz w:val="28"/>
          <w:szCs w:val="28"/>
          <w:lang w:eastAsia="uk-UA"/>
        </w:rPr>
        <w:t xml:space="preserve"> [10]. Оновлена інформаційно-телекомунікаційна система «Електронний кабінет» почала діяти на базі сервісу «Електронний кабінет платника»</w:t>
      </w:r>
      <w:r w:rsidR="00CE1D66" w:rsidRPr="00C5159D">
        <w:rPr>
          <w:rFonts w:ascii="Times New Roman" w:eastAsia="Times New Roman" w:hAnsi="Times New Roman"/>
          <w:sz w:val="28"/>
          <w:szCs w:val="28"/>
          <w:lang w:eastAsia="uk-UA"/>
        </w:rPr>
        <w:t>,</w:t>
      </w:r>
      <w:r w:rsidRPr="00C5159D">
        <w:rPr>
          <w:rFonts w:ascii="Times New Roman" w:eastAsia="Times New Roman" w:hAnsi="Times New Roman"/>
          <w:sz w:val="28"/>
          <w:szCs w:val="28"/>
          <w:lang w:eastAsia="uk-UA"/>
        </w:rPr>
        <w:t xml:space="preserve"> згідно</w:t>
      </w:r>
      <w:r w:rsidR="00CE1D66" w:rsidRPr="00C5159D">
        <w:rPr>
          <w:rFonts w:ascii="Times New Roman" w:eastAsia="Times New Roman" w:hAnsi="Times New Roman"/>
          <w:sz w:val="28"/>
          <w:szCs w:val="28"/>
          <w:lang w:eastAsia="uk-UA"/>
        </w:rPr>
        <w:t xml:space="preserve"> з Наказом</w:t>
      </w:r>
      <w:r w:rsidRPr="00C5159D">
        <w:rPr>
          <w:rFonts w:ascii="Times New Roman" w:eastAsia="Times New Roman" w:hAnsi="Times New Roman"/>
          <w:sz w:val="28"/>
          <w:szCs w:val="28"/>
          <w:lang w:eastAsia="uk-UA"/>
        </w:rPr>
        <w:t xml:space="preserve"> Мінфіну України </w:t>
      </w:r>
      <w:r w:rsidR="00CE1D66" w:rsidRPr="00C5159D">
        <w:rPr>
          <w:rFonts w:ascii="Times New Roman" w:eastAsia="Times New Roman" w:hAnsi="Times New Roman"/>
          <w:sz w:val="28"/>
          <w:szCs w:val="28"/>
          <w:lang w:eastAsia="uk-UA"/>
        </w:rPr>
        <w:t xml:space="preserve">«Про затвердження Порядку функціонування Електронного кабінету» </w:t>
      </w:r>
      <w:r w:rsidRPr="00C5159D">
        <w:rPr>
          <w:rFonts w:ascii="Times New Roman" w:eastAsia="Times New Roman" w:hAnsi="Times New Roman"/>
          <w:sz w:val="28"/>
          <w:szCs w:val="28"/>
          <w:lang w:eastAsia="uk-UA"/>
        </w:rPr>
        <w:t>від 14</w:t>
      </w:r>
      <w:r w:rsidR="00CE1D66" w:rsidRPr="00C5159D">
        <w:rPr>
          <w:rFonts w:ascii="Times New Roman" w:eastAsia="Times New Roman" w:hAnsi="Times New Roman"/>
          <w:sz w:val="28"/>
          <w:szCs w:val="28"/>
          <w:lang w:eastAsia="uk-UA"/>
        </w:rPr>
        <w:t xml:space="preserve"> липня 2017 року</w:t>
      </w:r>
      <w:r w:rsidRPr="00C5159D">
        <w:rPr>
          <w:rFonts w:ascii="Times New Roman" w:eastAsia="Times New Roman" w:hAnsi="Times New Roman"/>
          <w:sz w:val="28"/>
          <w:szCs w:val="28"/>
          <w:lang w:eastAsia="uk-UA"/>
        </w:rPr>
        <w:t xml:space="preserve"> № 637</w:t>
      </w:r>
      <w:r w:rsidR="00CE1D66" w:rsidRPr="00C5159D">
        <w:rPr>
          <w:rFonts w:ascii="Times New Roman" w:eastAsia="Times New Roman" w:hAnsi="Times New Roman"/>
          <w:sz w:val="28"/>
          <w:szCs w:val="28"/>
          <w:lang w:eastAsia="uk-UA"/>
        </w:rPr>
        <w:t>,</w:t>
      </w:r>
      <w:r w:rsidRPr="00C5159D">
        <w:rPr>
          <w:rFonts w:ascii="Times New Roman" w:eastAsia="Times New Roman" w:hAnsi="Times New Roman"/>
          <w:sz w:val="28"/>
          <w:szCs w:val="28"/>
          <w:lang w:eastAsia="uk-UA"/>
        </w:rPr>
        <w:t xml:space="preserve"> </w:t>
      </w:r>
      <w:r w:rsidR="00CE1D66" w:rsidRPr="00C5159D">
        <w:rPr>
          <w:rFonts w:ascii="Times New Roman" w:eastAsia="Times New Roman" w:hAnsi="Times New Roman"/>
          <w:sz w:val="28"/>
          <w:szCs w:val="28"/>
          <w:lang w:eastAsia="uk-UA"/>
        </w:rPr>
        <w:t xml:space="preserve">з </w:t>
      </w:r>
      <w:r w:rsidRPr="00C5159D">
        <w:rPr>
          <w:rFonts w:ascii="Times New Roman" w:eastAsia="Times New Roman" w:hAnsi="Times New Roman"/>
          <w:sz w:val="28"/>
          <w:szCs w:val="28"/>
          <w:lang w:eastAsia="uk-UA"/>
        </w:rPr>
        <w:t>1</w:t>
      </w:r>
      <w:r w:rsidR="00CE1D66" w:rsidRPr="00C5159D">
        <w:rPr>
          <w:rFonts w:ascii="Times New Roman" w:eastAsia="Times New Roman" w:hAnsi="Times New Roman"/>
          <w:sz w:val="28"/>
          <w:szCs w:val="28"/>
          <w:lang w:eastAsia="uk-UA"/>
        </w:rPr>
        <w:t xml:space="preserve"> січня </w:t>
      </w:r>
      <w:r w:rsidRPr="00C5159D">
        <w:rPr>
          <w:rFonts w:ascii="Times New Roman" w:eastAsia="Times New Roman" w:hAnsi="Times New Roman"/>
          <w:sz w:val="28"/>
          <w:szCs w:val="28"/>
          <w:lang w:eastAsia="uk-UA"/>
        </w:rPr>
        <w:t>2018 року [11</w:t>
      </w:r>
      <w:r w:rsidR="00CE1D66" w:rsidRPr="00C5159D">
        <w:rPr>
          <w:rFonts w:ascii="Times New Roman" w:eastAsia="Times New Roman" w:hAnsi="Times New Roman"/>
          <w:sz w:val="28"/>
          <w:szCs w:val="28"/>
          <w:lang w:eastAsia="uk-UA"/>
        </w:rPr>
        <w:t>].</w:t>
      </w:r>
    </w:p>
    <w:p w:rsidR="00044951" w:rsidRPr="00C5159D" w:rsidRDefault="00044951" w:rsidP="00C94612">
      <w:pPr>
        <w:widowControl w:val="0"/>
        <w:spacing w:after="0" w:line="360" w:lineRule="auto"/>
        <w:ind w:firstLine="709"/>
        <w:jc w:val="both"/>
        <w:rPr>
          <w:rFonts w:ascii="Times New Roman" w:eastAsia="Times New Roman" w:hAnsi="Times New Roman"/>
          <w:sz w:val="28"/>
          <w:szCs w:val="28"/>
          <w:lang w:eastAsia="uk-UA"/>
        </w:rPr>
      </w:pPr>
      <w:r w:rsidRPr="00C5159D">
        <w:rPr>
          <w:rFonts w:ascii="Times New Roman" w:eastAsia="Times New Roman" w:hAnsi="Times New Roman"/>
          <w:sz w:val="28"/>
          <w:szCs w:val="28"/>
          <w:lang w:eastAsia="uk-UA"/>
        </w:rPr>
        <w:t>Електронний кабінет складається з відкритої частини (вхід здійснюється без ідентифікації користувача) та приватної частини (вхід до особистого кабінету здійснюється з використанням кваліфікованого електронного підпису будь-якого надавача електронних довірчих послуг або за допомогою ідентифікації через id.gov.ua</w:t>
      </w:r>
      <w:r w:rsidR="00CE1D66" w:rsidRPr="00C5159D">
        <w:rPr>
          <w:rFonts w:ascii="Times New Roman" w:eastAsia="Times New Roman" w:hAnsi="Times New Roman"/>
          <w:sz w:val="28"/>
          <w:szCs w:val="28"/>
          <w:lang w:eastAsia="uk-UA"/>
        </w:rPr>
        <w:t>)</w:t>
      </w:r>
      <w:r w:rsidRPr="00C5159D">
        <w:rPr>
          <w:rFonts w:ascii="Times New Roman" w:eastAsia="Times New Roman" w:hAnsi="Times New Roman"/>
          <w:sz w:val="28"/>
          <w:szCs w:val="28"/>
          <w:lang w:eastAsia="uk-UA"/>
        </w:rPr>
        <w:t>. За допомогою сервісу можна здійснювати формування та надсилати до органів ДПС податкову звітність, запити на отримання інформації, заяви для реєстрації платниками окремих податків, отримати доступ д</w:t>
      </w:r>
      <w:r w:rsidR="00CE1D66" w:rsidRPr="00C5159D">
        <w:rPr>
          <w:rFonts w:ascii="Times New Roman" w:eastAsia="Times New Roman" w:hAnsi="Times New Roman"/>
          <w:sz w:val="28"/>
          <w:szCs w:val="28"/>
          <w:lang w:eastAsia="uk-UA"/>
        </w:rPr>
        <w:t>о особистої інформації, зокрема до відомостей</w:t>
      </w:r>
      <w:r w:rsidRPr="00C5159D">
        <w:rPr>
          <w:rFonts w:ascii="Times New Roman" w:eastAsia="Times New Roman" w:hAnsi="Times New Roman"/>
          <w:sz w:val="28"/>
          <w:szCs w:val="28"/>
          <w:lang w:eastAsia="uk-UA"/>
        </w:rPr>
        <w:t xml:space="preserve"> про суми отриманих доходів і утриманих податків, стан</w:t>
      </w:r>
      <w:r w:rsidR="00CE1D66" w:rsidRPr="00C5159D">
        <w:rPr>
          <w:rFonts w:ascii="Times New Roman" w:eastAsia="Times New Roman" w:hAnsi="Times New Roman"/>
          <w:sz w:val="28"/>
          <w:szCs w:val="28"/>
          <w:lang w:eastAsia="uk-UA"/>
        </w:rPr>
        <w:t xml:space="preserve"> поданої звітності</w:t>
      </w:r>
      <w:r w:rsidRPr="00C5159D">
        <w:rPr>
          <w:rFonts w:ascii="Times New Roman" w:eastAsia="Times New Roman" w:hAnsi="Times New Roman"/>
          <w:sz w:val="28"/>
          <w:szCs w:val="28"/>
          <w:lang w:eastAsia="uk-UA"/>
        </w:rPr>
        <w:t>. Сервіс д</w:t>
      </w:r>
      <w:r w:rsidR="00CE1D66" w:rsidRPr="00C5159D">
        <w:rPr>
          <w:rFonts w:ascii="Times New Roman" w:eastAsia="Times New Roman" w:hAnsi="Times New Roman"/>
          <w:sz w:val="28"/>
          <w:szCs w:val="28"/>
          <w:lang w:eastAsia="uk-UA"/>
        </w:rPr>
        <w:t>ає змогу</w:t>
      </w:r>
      <w:r w:rsidRPr="00C5159D">
        <w:rPr>
          <w:rFonts w:ascii="Times New Roman" w:eastAsia="Times New Roman" w:hAnsi="Times New Roman"/>
          <w:sz w:val="28"/>
          <w:szCs w:val="28"/>
          <w:lang w:eastAsia="uk-UA"/>
        </w:rPr>
        <w:t xml:space="preserve"> користувачам зменшити витрати як часу, так і коштів, </w:t>
      </w:r>
      <w:r w:rsidR="00CE1D66" w:rsidRPr="00C5159D">
        <w:rPr>
          <w:rFonts w:ascii="Times New Roman" w:eastAsia="Times New Roman" w:hAnsi="Times New Roman"/>
          <w:sz w:val="28"/>
          <w:szCs w:val="28"/>
          <w:lang w:eastAsia="uk-UA"/>
        </w:rPr>
        <w:t>оскільки</w:t>
      </w:r>
      <w:r w:rsidRPr="00C5159D">
        <w:rPr>
          <w:rFonts w:ascii="Times New Roman" w:eastAsia="Times New Roman" w:hAnsi="Times New Roman"/>
          <w:sz w:val="28"/>
          <w:szCs w:val="28"/>
          <w:lang w:eastAsia="uk-UA"/>
        </w:rPr>
        <w:t xml:space="preserve"> для отримання зазначених послуг відвідувати ЦОП не потрібно. Це сприяє підвищенню ефективності взаємодії податкових органів </w:t>
      </w:r>
      <w:r w:rsidR="00CE1D66" w:rsidRPr="00C5159D">
        <w:rPr>
          <w:rFonts w:ascii="Times New Roman" w:eastAsia="Times New Roman" w:hAnsi="Times New Roman"/>
          <w:sz w:val="28"/>
          <w:szCs w:val="28"/>
          <w:lang w:eastAsia="uk-UA"/>
        </w:rPr>
        <w:t>і</w:t>
      </w:r>
      <w:r w:rsidRPr="00C5159D">
        <w:rPr>
          <w:rFonts w:ascii="Times New Roman" w:eastAsia="Times New Roman" w:hAnsi="Times New Roman"/>
          <w:sz w:val="28"/>
          <w:szCs w:val="28"/>
          <w:lang w:eastAsia="uk-UA"/>
        </w:rPr>
        <w:t>з платниками податків, робить її максимально прозорою та зручною.</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Приватною частиною Електронного кабінету ДПС, яка дає можливість доступу до </w:t>
      </w:r>
      <w:r w:rsidR="00CE1D66" w:rsidRPr="00C5159D">
        <w:rPr>
          <w:rFonts w:ascii="Times New Roman" w:hAnsi="Times New Roman"/>
          <w:sz w:val="28"/>
          <w:szCs w:val="28"/>
        </w:rPr>
        <w:t xml:space="preserve">понад 80 електронних сервісів, </w:t>
      </w:r>
      <w:r w:rsidRPr="00C5159D">
        <w:rPr>
          <w:rFonts w:ascii="Times New Roman" w:hAnsi="Times New Roman"/>
          <w:sz w:val="28"/>
          <w:szCs w:val="28"/>
        </w:rPr>
        <w:t>сьогодні користуються 2,3 млн. платників податків. З початку 2021 року їх кількість зросла на 500</w:t>
      </w:r>
      <w:r w:rsidR="00C94612" w:rsidRPr="00C5159D">
        <w:rPr>
          <w:rFonts w:ascii="Times New Roman" w:hAnsi="Times New Roman"/>
          <w:sz w:val="28"/>
          <w:szCs w:val="28"/>
        </w:rPr>
        <w:t xml:space="preserve"> </w:t>
      </w:r>
      <w:r w:rsidRPr="00C5159D">
        <w:rPr>
          <w:rFonts w:ascii="Times New Roman" w:hAnsi="Times New Roman"/>
          <w:sz w:val="28"/>
          <w:szCs w:val="28"/>
        </w:rPr>
        <w:t xml:space="preserve">тисяч. Серед користувачів приватної частини Електронного кабінету понад 949,6 тис. </w:t>
      </w:r>
      <w:r w:rsidR="00CE1D66" w:rsidRPr="00C5159D">
        <w:rPr>
          <w:rFonts w:ascii="Times New Roman" w:hAnsi="Times New Roman"/>
          <w:sz w:val="28"/>
          <w:szCs w:val="28"/>
        </w:rPr>
        <w:t>складають</w:t>
      </w:r>
      <w:r w:rsidRPr="00C5159D">
        <w:rPr>
          <w:rFonts w:ascii="Times New Roman" w:hAnsi="Times New Roman"/>
          <w:sz w:val="28"/>
          <w:szCs w:val="28"/>
        </w:rPr>
        <w:t xml:space="preserve"> фізичні особи</w:t>
      </w:r>
      <w:r w:rsidR="00CE1D66" w:rsidRPr="00C5159D">
        <w:rPr>
          <w:rFonts w:ascii="Times New Roman" w:hAnsi="Times New Roman"/>
          <w:sz w:val="28"/>
          <w:szCs w:val="28"/>
        </w:rPr>
        <w:t>-</w:t>
      </w:r>
      <w:r w:rsidRPr="00C5159D">
        <w:rPr>
          <w:rFonts w:ascii="Times New Roman" w:hAnsi="Times New Roman"/>
          <w:sz w:val="28"/>
          <w:szCs w:val="28"/>
        </w:rPr>
        <w:t>підприємці,</w:t>
      </w:r>
      <w:r w:rsidR="00C94612" w:rsidRPr="00C5159D">
        <w:rPr>
          <w:rFonts w:ascii="Times New Roman" w:hAnsi="Times New Roman"/>
          <w:sz w:val="28"/>
          <w:szCs w:val="28"/>
        </w:rPr>
        <w:t xml:space="preserve"> </w:t>
      </w:r>
      <w:r w:rsidRPr="00C5159D">
        <w:rPr>
          <w:rFonts w:ascii="Times New Roman" w:hAnsi="Times New Roman"/>
          <w:sz w:val="28"/>
          <w:szCs w:val="28"/>
        </w:rPr>
        <w:t>464,2 тис.</w:t>
      </w:r>
      <w:r w:rsidR="00CE1D66" w:rsidRPr="00C5159D">
        <w:rPr>
          <w:rFonts w:ascii="Times New Roman" w:hAnsi="Times New Roman"/>
          <w:sz w:val="28"/>
          <w:szCs w:val="28"/>
        </w:rPr>
        <w:t xml:space="preserve"> – юридичні особи, 421,8 тис. – </w:t>
      </w:r>
      <w:r w:rsidRPr="00C5159D">
        <w:rPr>
          <w:rFonts w:ascii="Times New Roman" w:hAnsi="Times New Roman"/>
          <w:sz w:val="28"/>
          <w:szCs w:val="28"/>
        </w:rPr>
        <w:t>громадян</w:t>
      </w:r>
      <w:r w:rsidR="00CE1D66" w:rsidRPr="00C5159D">
        <w:rPr>
          <w:rFonts w:ascii="Times New Roman" w:hAnsi="Times New Roman"/>
          <w:sz w:val="28"/>
          <w:szCs w:val="28"/>
        </w:rPr>
        <w:t>и</w:t>
      </w:r>
      <w:r w:rsidRPr="00C5159D">
        <w:rPr>
          <w:rFonts w:ascii="Times New Roman" w:hAnsi="Times New Roman"/>
          <w:sz w:val="28"/>
          <w:szCs w:val="28"/>
        </w:rPr>
        <w:t xml:space="preserve"> [10].</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Сервіс «Пульс» приймає звернення громадян та суб</w:t>
      </w:r>
      <w:r w:rsidR="00C94612" w:rsidRPr="00C5159D">
        <w:rPr>
          <w:rFonts w:ascii="Times New Roman" w:hAnsi="Times New Roman"/>
          <w:sz w:val="28"/>
          <w:szCs w:val="28"/>
        </w:rPr>
        <w:t>’</w:t>
      </w:r>
      <w:r w:rsidRPr="00C5159D">
        <w:rPr>
          <w:rFonts w:ascii="Times New Roman" w:hAnsi="Times New Roman"/>
          <w:sz w:val="28"/>
          <w:szCs w:val="28"/>
        </w:rPr>
        <w:t>єктів господарювання щодо неправомірних дій та бездіяльності, можливих корупційних правопорушень у сфері службової діяльності з боку конкретних посадових осіб структурних підрозділів ДПС та її територіа</w:t>
      </w:r>
      <w:r w:rsidR="00AF30EC" w:rsidRPr="00C5159D">
        <w:rPr>
          <w:rFonts w:ascii="Times New Roman" w:hAnsi="Times New Roman"/>
          <w:sz w:val="28"/>
          <w:szCs w:val="28"/>
        </w:rPr>
        <w:t>льних органів. Протягом січня-</w:t>
      </w:r>
      <w:r w:rsidRPr="00C5159D">
        <w:rPr>
          <w:rFonts w:ascii="Times New Roman" w:hAnsi="Times New Roman"/>
          <w:sz w:val="28"/>
          <w:szCs w:val="28"/>
        </w:rPr>
        <w:t>серпня надійшло 4</w:t>
      </w:r>
      <w:r w:rsidR="00AF30EC" w:rsidRPr="00C5159D">
        <w:rPr>
          <w:rFonts w:ascii="Times New Roman" w:hAnsi="Times New Roman"/>
          <w:sz w:val="28"/>
          <w:szCs w:val="28"/>
        </w:rPr>
        <w:t xml:space="preserve"> 531 звернення, серед яких 55,3</w:t>
      </w:r>
      <w:r w:rsidRPr="00C5159D">
        <w:rPr>
          <w:rFonts w:ascii="Times New Roman" w:hAnsi="Times New Roman"/>
          <w:sz w:val="28"/>
          <w:szCs w:val="28"/>
        </w:rPr>
        <w:t xml:space="preserve">% становили </w:t>
      </w:r>
      <w:r w:rsidRPr="00C5159D">
        <w:rPr>
          <w:rFonts w:ascii="Times New Roman" w:hAnsi="Times New Roman"/>
          <w:sz w:val="28"/>
          <w:szCs w:val="28"/>
        </w:rPr>
        <w:lastRenderedPageBreak/>
        <w:t>скарги щодо незадоволе</w:t>
      </w:r>
      <w:r w:rsidR="00AF30EC" w:rsidRPr="00C5159D">
        <w:rPr>
          <w:rFonts w:ascii="Times New Roman" w:hAnsi="Times New Roman"/>
          <w:sz w:val="28"/>
          <w:szCs w:val="28"/>
        </w:rPr>
        <w:t>ності роботою органів ДПС, 21,6</w:t>
      </w:r>
      <w:r w:rsidRPr="00C5159D">
        <w:rPr>
          <w:rFonts w:ascii="Times New Roman" w:hAnsi="Times New Roman"/>
          <w:sz w:val="28"/>
          <w:szCs w:val="28"/>
        </w:rPr>
        <w:t>% – щодо звітності та реєстрації накладних [10].</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Механізм електронного адміністрування податку на додану вартість викладено у Постанові КМУ від 16</w:t>
      </w:r>
      <w:r w:rsidR="00AF30EC" w:rsidRPr="00C5159D">
        <w:rPr>
          <w:rFonts w:ascii="Times New Roman" w:hAnsi="Times New Roman"/>
          <w:sz w:val="28"/>
          <w:szCs w:val="28"/>
        </w:rPr>
        <w:t xml:space="preserve"> жовтня </w:t>
      </w:r>
      <w:r w:rsidRPr="00C5159D">
        <w:rPr>
          <w:rFonts w:ascii="Times New Roman" w:hAnsi="Times New Roman"/>
          <w:sz w:val="28"/>
          <w:szCs w:val="28"/>
        </w:rPr>
        <w:t>2014</w:t>
      </w:r>
      <w:r w:rsidR="00AF30EC" w:rsidRPr="00C5159D">
        <w:rPr>
          <w:rFonts w:ascii="Times New Roman" w:hAnsi="Times New Roman"/>
          <w:sz w:val="28"/>
          <w:szCs w:val="28"/>
        </w:rPr>
        <w:t xml:space="preserve"> року</w:t>
      </w:r>
      <w:r w:rsidR="00C94612" w:rsidRPr="00C5159D">
        <w:rPr>
          <w:rFonts w:ascii="Times New Roman" w:hAnsi="Times New Roman"/>
          <w:sz w:val="28"/>
          <w:szCs w:val="28"/>
        </w:rPr>
        <w:t xml:space="preserve"> </w:t>
      </w:r>
      <w:r w:rsidRPr="00C5159D">
        <w:rPr>
          <w:rFonts w:ascii="Times New Roman" w:hAnsi="Times New Roman"/>
          <w:sz w:val="28"/>
          <w:szCs w:val="28"/>
        </w:rPr>
        <w:t>№ 569</w:t>
      </w:r>
      <w:r w:rsidR="00AF30EC" w:rsidRPr="00C5159D">
        <w:rPr>
          <w:rFonts w:ascii="Times New Roman" w:hAnsi="Times New Roman"/>
          <w:sz w:val="28"/>
          <w:szCs w:val="28"/>
        </w:rPr>
        <w:t>, який запроваджено 1 лютого 2015 року</w:t>
      </w:r>
      <w:r w:rsidRPr="00C5159D">
        <w:rPr>
          <w:rFonts w:ascii="Times New Roman" w:hAnsi="Times New Roman"/>
          <w:sz w:val="28"/>
          <w:szCs w:val="28"/>
        </w:rPr>
        <w:t xml:space="preserve"> [6]. Сьогодні в</w:t>
      </w:r>
      <w:r w:rsidR="00AF30EC" w:rsidRPr="00C5159D">
        <w:rPr>
          <w:rFonts w:ascii="Times New Roman" w:hAnsi="Times New Roman"/>
          <w:sz w:val="28"/>
          <w:szCs w:val="28"/>
        </w:rPr>
        <w:t xml:space="preserve">есь процес адміністрування ПДВ – </w:t>
      </w:r>
      <w:r w:rsidRPr="00C5159D">
        <w:rPr>
          <w:rFonts w:ascii="Times New Roman" w:hAnsi="Times New Roman"/>
          <w:sz w:val="28"/>
          <w:szCs w:val="28"/>
        </w:rPr>
        <w:t>від реєстрації платником до сплати та формування Ре</w:t>
      </w:r>
      <w:r w:rsidR="00AF30EC" w:rsidRPr="00C5159D">
        <w:rPr>
          <w:rFonts w:ascii="Times New Roman" w:hAnsi="Times New Roman"/>
          <w:sz w:val="28"/>
          <w:szCs w:val="28"/>
        </w:rPr>
        <w:t xml:space="preserve">єстру заяв на відшкодування ПДВ – </w:t>
      </w:r>
      <w:r w:rsidRPr="00C5159D">
        <w:rPr>
          <w:rFonts w:ascii="Times New Roman" w:hAnsi="Times New Roman"/>
          <w:sz w:val="28"/>
          <w:szCs w:val="28"/>
        </w:rPr>
        <w:t>здійснюється повністю в онлайн-режимі. Окрім цього, функціонує</w:t>
      </w:r>
      <w:r w:rsidR="00AF30EC" w:rsidRPr="00C5159D">
        <w:rPr>
          <w:rFonts w:ascii="Times New Roman" w:hAnsi="Times New Roman"/>
          <w:sz w:val="28"/>
          <w:szCs w:val="28"/>
        </w:rPr>
        <w:t xml:space="preserve"> система управління ризиками під час адміністрування</w:t>
      </w:r>
      <w:r w:rsidRPr="00C5159D">
        <w:rPr>
          <w:rFonts w:ascii="Times New Roman" w:hAnsi="Times New Roman"/>
          <w:sz w:val="28"/>
          <w:szCs w:val="28"/>
        </w:rPr>
        <w:t xml:space="preserve"> ПДВ, що автоматично блокує реєстрацію ризикових податкових накладних. Через електронні сервіси «Дані Реєстру платників ПДВ» та «Анулювання </w:t>
      </w:r>
      <w:r w:rsidR="00AF30EC" w:rsidRPr="00C5159D">
        <w:rPr>
          <w:rFonts w:ascii="Times New Roman" w:hAnsi="Times New Roman"/>
          <w:sz w:val="28"/>
          <w:szCs w:val="28"/>
        </w:rPr>
        <w:t>реєстрації платника ПДВ» можна</w:t>
      </w:r>
      <w:r w:rsidRPr="00C5159D">
        <w:rPr>
          <w:rFonts w:ascii="Times New Roman" w:hAnsi="Times New Roman"/>
          <w:sz w:val="28"/>
          <w:szCs w:val="28"/>
        </w:rPr>
        <w:t xml:space="preserve"> перевірити бізнес-партнерів щодо їх реєстрації платником ПДВ або анулювання реєстрації платника ПДВ [9].</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Незважаючи на значну кількість електронних сервісів ДПС, для формування структури податкової служби європейського зразка, що є функціональною й орієнтованою на платника податків, система надання послуг в онлайн-режимі пот</w:t>
      </w:r>
      <w:r w:rsidR="001B2C9A" w:rsidRPr="00C5159D">
        <w:rPr>
          <w:rFonts w:ascii="Times New Roman" w:hAnsi="Times New Roman"/>
          <w:sz w:val="28"/>
          <w:szCs w:val="28"/>
        </w:rPr>
        <w:t>ребує постійного вдосконалення.</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За 2020 рік Україна здійснила прорив у наданні доступу до державних послуг онлайн. Негативним залишається те, що Україна має один із найнижчих рівнів доступу до де</w:t>
      </w:r>
      <w:r w:rsidR="001B2C9A" w:rsidRPr="00C5159D">
        <w:rPr>
          <w:rFonts w:ascii="Times New Roman" w:hAnsi="Times New Roman"/>
          <w:sz w:val="28"/>
          <w:szCs w:val="28"/>
        </w:rPr>
        <w:t>ржавних онлайн послуг у Європі. Т</w:t>
      </w:r>
      <w:r w:rsidRPr="00C5159D">
        <w:rPr>
          <w:rFonts w:ascii="Times New Roman" w:hAnsi="Times New Roman"/>
          <w:sz w:val="28"/>
          <w:szCs w:val="28"/>
        </w:rPr>
        <w:t>ак</w:t>
      </w:r>
      <w:r w:rsidR="001B2C9A" w:rsidRPr="00C5159D">
        <w:rPr>
          <w:rFonts w:ascii="Times New Roman" w:hAnsi="Times New Roman"/>
          <w:sz w:val="28"/>
          <w:szCs w:val="28"/>
        </w:rPr>
        <w:t>, у 2020 році лише 12,5</w:t>
      </w:r>
      <w:r w:rsidRPr="00C5159D">
        <w:rPr>
          <w:rFonts w:ascii="Times New Roman" w:hAnsi="Times New Roman"/>
          <w:sz w:val="28"/>
          <w:szCs w:val="28"/>
        </w:rPr>
        <w:t>% українців використовували онлайн-сервіси для от</w:t>
      </w:r>
      <w:r w:rsidR="001B2C9A" w:rsidRPr="00C5159D">
        <w:rPr>
          <w:rFonts w:ascii="Times New Roman" w:hAnsi="Times New Roman"/>
          <w:sz w:val="28"/>
          <w:szCs w:val="28"/>
        </w:rPr>
        <w:t>римання державних послуг. Проте</w:t>
      </w:r>
      <w:r w:rsidRPr="00C5159D">
        <w:rPr>
          <w:rFonts w:ascii="Times New Roman" w:hAnsi="Times New Roman"/>
          <w:sz w:val="28"/>
          <w:szCs w:val="28"/>
        </w:rPr>
        <w:t xml:space="preserve"> з 2019 </w:t>
      </w:r>
      <w:r w:rsidR="001B2C9A" w:rsidRPr="00C5159D">
        <w:rPr>
          <w:rFonts w:ascii="Times New Roman" w:hAnsi="Times New Roman"/>
          <w:sz w:val="28"/>
          <w:szCs w:val="28"/>
        </w:rPr>
        <w:t xml:space="preserve">року </w:t>
      </w:r>
      <w:r w:rsidRPr="00C5159D">
        <w:rPr>
          <w:rFonts w:ascii="Times New Roman" w:hAnsi="Times New Roman"/>
          <w:sz w:val="28"/>
          <w:szCs w:val="28"/>
        </w:rPr>
        <w:t>до 2020</w:t>
      </w:r>
      <w:r w:rsidR="00C94612" w:rsidRPr="00C5159D">
        <w:rPr>
          <w:rFonts w:ascii="Times New Roman" w:hAnsi="Times New Roman"/>
          <w:sz w:val="28"/>
          <w:szCs w:val="28"/>
        </w:rPr>
        <w:t xml:space="preserve"> </w:t>
      </w:r>
      <w:r w:rsidRPr="00C5159D">
        <w:rPr>
          <w:rFonts w:ascii="Times New Roman" w:hAnsi="Times New Roman"/>
          <w:sz w:val="28"/>
          <w:szCs w:val="28"/>
        </w:rPr>
        <w:t>рок</w:t>
      </w:r>
      <w:r w:rsidR="001B2C9A" w:rsidRPr="00C5159D">
        <w:rPr>
          <w:rFonts w:ascii="Times New Roman" w:hAnsi="Times New Roman"/>
          <w:sz w:val="28"/>
          <w:szCs w:val="28"/>
        </w:rPr>
        <w:t>у</w:t>
      </w:r>
      <w:r w:rsidRPr="00C5159D">
        <w:rPr>
          <w:rFonts w:ascii="Times New Roman" w:hAnsi="Times New Roman"/>
          <w:sz w:val="28"/>
          <w:szCs w:val="28"/>
        </w:rPr>
        <w:t xml:space="preserve"> кількість громадян, які користуються мережею Інтернет для кооперації з де</w:t>
      </w:r>
      <w:r w:rsidR="001B2C9A" w:rsidRPr="00C5159D">
        <w:rPr>
          <w:rFonts w:ascii="Times New Roman" w:hAnsi="Times New Roman"/>
          <w:sz w:val="28"/>
          <w:szCs w:val="28"/>
        </w:rPr>
        <w:t>ржавними органами, зросла у 4–</w:t>
      </w:r>
      <w:r w:rsidRPr="00C5159D">
        <w:rPr>
          <w:rFonts w:ascii="Times New Roman" w:hAnsi="Times New Roman"/>
          <w:sz w:val="28"/>
          <w:szCs w:val="28"/>
        </w:rPr>
        <w:t>5 разів, що</w:t>
      </w:r>
      <w:r w:rsidR="001B2C9A" w:rsidRPr="00C5159D">
        <w:rPr>
          <w:rFonts w:ascii="Times New Roman" w:hAnsi="Times New Roman"/>
          <w:sz w:val="28"/>
          <w:szCs w:val="28"/>
        </w:rPr>
        <w:t xml:space="preserve"> зумовлено запуском першого проє</w:t>
      </w:r>
      <w:r w:rsidRPr="00C5159D">
        <w:rPr>
          <w:rFonts w:ascii="Times New Roman" w:hAnsi="Times New Roman"/>
          <w:sz w:val="28"/>
          <w:szCs w:val="28"/>
        </w:rPr>
        <w:t>кту «Цифрової держави», який спрямований на об</w:t>
      </w:r>
      <w:r w:rsidR="00C94612" w:rsidRPr="00C5159D">
        <w:rPr>
          <w:rFonts w:ascii="Times New Roman" w:hAnsi="Times New Roman"/>
          <w:sz w:val="28"/>
          <w:szCs w:val="28"/>
        </w:rPr>
        <w:t>’</w:t>
      </w:r>
      <w:r w:rsidRPr="00C5159D">
        <w:rPr>
          <w:rFonts w:ascii="Times New Roman" w:hAnsi="Times New Roman"/>
          <w:sz w:val="28"/>
          <w:szCs w:val="28"/>
        </w:rPr>
        <w:t xml:space="preserve">єднання усіх відомств </w:t>
      </w:r>
      <w:r w:rsidR="001B2C9A" w:rsidRPr="00C5159D">
        <w:rPr>
          <w:rFonts w:ascii="Times New Roman" w:hAnsi="Times New Roman"/>
          <w:sz w:val="28"/>
          <w:szCs w:val="28"/>
        </w:rPr>
        <w:t>у єдину онлайн-систему. Цей проє</w:t>
      </w:r>
      <w:r w:rsidRPr="00C5159D">
        <w:rPr>
          <w:rFonts w:ascii="Times New Roman" w:hAnsi="Times New Roman"/>
          <w:sz w:val="28"/>
          <w:szCs w:val="28"/>
        </w:rPr>
        <w:t>кт</w:t>
      </w:r>
      <w:r w:rsidR="00C94612" w:rsidRPr="00C5159D">
        <w:rPr>
          <w:rFonts w:ascii="Times New Roman" w:hAnsi="Times New Roman"/>
          <w:sz w:val="28"/>
          <w:szCs w:val="28"/>
        </w:rPr>
        <w:t xml:space="preserve"> </w:t>
      </w:r>
      <w:r w:rsidRPr="00C5159D">
        <w:rPr>
          <w:rFonts w:ascii="Times New Roman" w:hAnsi="Times New Roman"/>
          <w:sz w:val="28"/>
          <w:szCs w:val="28"/>
        </w:rPr>
        <w:t>реалізований через онлайн-сервіс державних послуг «Дія», а також мобільний додаток «Дія», що д</w:t>
      </w:r>
      <w:r w:rsidR="001B2C9A" w:rsidRPr="00C5159D">
        <w:rPr>
          <w:rFonts w:ascii="Times New Roman" w:hAnsi="Times New Roman"/>
          <w:sz w:val="28"/>
          <w:szCs w:val="28"/>
        </w:rPr>
        <w:t>а</w:t>
      </w:r>
      <w:r w:rsidRPr="00C5159D">
        <w:rPr>
          <w:rFonts w:ascii="Times New Roman" w:hAnsi="Times New Roman"/>
          <w:sz w:val="28"/>
          <w:szCs w:val="28"/>
        </w:rPr>
        <w:t>є</w:t>
      </w:r>
      <w:r w:rsidR="001B2C9A" w:rsidRPr="00C5159D">
        <w:rPr>
          <w:rFonts w:ascii="Times New Roman" w:hAnsi="Times New Roman"/>
          <w:sz w:val="28"/>
          <w:szCs w:val="28"/>
        </w:rPr>
        <w:t xml:space="preserve"> змогу</w:t>
      </w:r>
      <w:r w:rsidRPr="00C5159D">
        <w:rPr>
          <w:rFonts w:ascii="Times New Roman" w:hAnsi="Times New Roman"/>
          <w:sz w:val="28"/>
          <w:szCs w:val="28"/>
        </w:rPr>
        <w:t xml:space="preserve"> отримати потрібну послугу зі смартфона.</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ДПС співпрацює з Міністерством цифрової трансформації на постійній основі для інтеграції все більш</w:t>
      </w:r>
      <w:r w:rsidR="001B2C9A" w:rsidRPr="00C5159D">
        <w:rPr>
          <w:rFonts w:ascii="Times New Roman" w:hAnsi="Times New Roman"/>
          <w:sz w:val="28"/>
          <w:szCs w:val="28"/>
        </w:rPr>
        <w:t>ої кількості податкових послуг у</w:t>
      </w:r>
      <w:r w:rsidRPr="00C5159D">
        <w:rPr>
          <w:rFonts w:ascii="Times New Roman" w:hAnsi="Times New Roman"/>
          <w:sz w:val="28"/>
          <w:szCs w:val="28"/>
        </w:rPr>
        <w:t xml:space="preserve"> додаток «Дія». Ва</w:t>
      </w:r>
      <w:r w:rsidR="001B2C9A" w:rsidRPr="00C5159D">
        <w:rPr>
          <w:rFonts w:ascii="Times New Roman" w:hAnsi="Times New Roman"/>
          <w:sz w:val="28"/>
          <w:szCs w:val="28"/>
        </w:rPr>
        <w:t>жливою новацією протягом 2020–2021 років</w:t>
      </w:r>
      <w:r w:rsidRPr="00C5159D">
        <w:rPr>
          <w:rFonts w:ascii="Times New Roman" w:hAnsi="Times New Roman"/>
          <w:sz w:val="28"/>
          <w:szCs w:val="28"/>
        </w:rPr>
        <w:t xml:space="preserve"> стала реалізація ДПС таких </w:t>
      </w:r>
      <w:r w:rsidR="001B2C9A" w:rsidRPr="00C5159D">
        <w:rPr>
          <w:rFonts w:ascii="Times New Roman" w:hAnsi="Times New Roman"/>
          <w:sz w:val="28"/>
          <w:szCs w:val="28"/>
        </w:rPr>
        <w:t>електронних сервісів, як</w:t>
      </w:r>
      <w:r w:rsidRPr="00C5159D">
        <w:rPr>
          <w:rFonts w:ascii="Times New Roman" w:hAnsi="Times New Roman"/>
          <w:sz w:val="28"/>
          <w:szCs w:val="28"/>
        </w:rPr>
        <w:t xml:space="preserve"> Е-</w:t>
      </w:r>
      <w:r w:rsidR="001B2C9A" w:rsidRPr="00C5159D">
        <w:rPr>
          <w:rFonts w:ascii="Times New Roman" w:hAnsi="Times New Roman"/>
          <w:sz w:val="28"/>
          <w:szCs w:val="28"/>
        </w:rPr>
        <w:t>М</w:t>
      </w:r>
      <w:r w:rsidRPr="00C5159D">
        <w:rPr>
          <w:rFonts w:ascii="Times New Roman" w:hAnsi="Times New Roman"/>
          <w:sz w:val="28"/>
          <w:szCs w:val="28"/>
        </w:rPr>
        <w:t>алятко, ID14, Е-ПДВ, Е-Субсидія, Е-кабінет, Е-</w:t>
      </w:r>
      <w:proofErr w:type="spellStart"/>
      <w:r w:rsidRPr="00C5159D">
        <w:rPr>
          <w:rFonts w:ascii="Times New Roman" w:hAnsi="Times New Roman"/>
          <w:sz w:val="28"/>
          <w:szCs w:val="28"/>
        </w:rPr>
        <w:lastRenderedPageBreak/>
        <w:t>прозорро</w:t>
      </w:r>
      <w:proofErr w:type="spellEnd"/>
      <w:r w:rsidRPr="00C5159D">
        <w:rPr>
          <w:rFonts w:ascii="Times New Roman" w:hAnsi="Times New Roman"/>
          <w:sz w:val="28"/>
          <w:szCs w:val="28"/>
        </w:rPr>
        <w:t xml:space="preserve">, Повернення переплат, Електронні інкасові доручення, пошук </w:t>
      </w:r>
      <w:r w:rsidR="001B2C9A" w:rsidRPr="00C5159D">
        <w:rPr>
          <w:rFonts w:ascii="Times New Roman" w:hAnsi="Times New Roman"/>
          <w:sz w:val="28"/>
          <w:szCs w:val="28"/>
        </w:rPr>
        <w:t>фіскального чека</w:t>
      </w:r>
      <w:r w:rsidRPr="00C5159D">
        <w:rPr>
          <w:rFonts w:ascii="Times New Roman" w:hAnsi="Times New Roman"/>
          <w:sz w:val="28"/>
          <w:szCs w:val="28"/>
        </w:rPr>
        <w:t>, Єдина звітність, Єдиний рахунок.</w:t>
      </w:r>
    </w:p>
    <w:p w:rsidR="00044951" w:rsidRPr="00C5159D" w:rsidRDefault="00044951" w:rsidP="00C94612">
      <w:pPr>
        <w:widowControl w:val="0"/>
        <w:spacing w:line="360" w:lineRule="auto"/>
        <w:ind w:firstLine="709"/>
        <w:contextualSpacing/>
        <w:jc w:val="both"/>
        <w:rPr>
          <w:rFonts w:ascii="Times New Roman" w:hAnsi="Times New Roman"/>
          <w:bCs/>
          <w:sz w:val="28"/>
          <w:szCs w:val="28"/>
        </w:rPr>
      </w:pPr>
      <w:r w:rsidRPr="00C5159D">
        <w:rPr>
          <w:rFonts w:ascii="Times New Roman" w:hAnsi="Times New Roman"/>
          <w:sz w:val="28"/>
          <w:szCs w:val="28"/>
        </w:rPr>
        <w:t>Найближчим часом заплановано запровадження нових сервісів</w:t>
      </w:r>
      <w:r w:rsidR="001B2C9A" w:rsidRPr="00C5159D">
        <w:rPr>
          <w:rFonts w:ascii="Times New Roman" w:hAnsi="Times New Roman"/>
          <w:sz w:val="28"/>
          <w:szCs w:val="28"/>
        </w:rPr>
        <w:t>, таких як</w:t>
      </w:r>
      <w:r w:rsidRPr="00C5159D">
        <w:rPr>
          <w:rFonts w:ascii="Times New Roman" w:hAnsi="Times New Roman"/>
          <w:sz w:val="28"/>
          <w:szCs w:val="28"/>
        </w:rPr>
        <w:t xml:space="preserve"> FATCA, Е-</w:t>
      </w:r>
      <w:proofErr w:type="spellStart"/>
      <w:r w:rsidRPr="00C5159D">
        <w:rPr>
          <w:rFonts w:ascii="Times New Roman" w:hAnsi="Times New Roman"/>
          <w:sz w:val="28"/>
          <w:szCs w:val="28"/>
        </w:rPr>
        <w:t>резиден</w:t>
      </w:r>
      <w:r w:rsidR="001B2C9A" w:rsidRPr="00C5159D">
        <w:rPr>
          <w:rFonts w:ascii="Times New Roman" w:hAnsi="Times New Roman"/>
          <w:sz w:val="28"/>
          <w:szCs w:val="28"/>
        </w:rPr>
        <w:t>т</w:t>
      </w:r>
      <w:r w:rsidRPr="00C5159D">
        <w:rPr>
          <w:rFonts w:ascii="Times New Roman" w:hAnsi="Times New Roman"/>
          <w:sz w:val="28"/>
          <w:szCs w:val="28"/>
        </w:rPr>
        <w:t>ство</w:t>
      </w:r>
      <w:proofErr w:type="spellEnd"/>
      <w:r w:rsidRPr="00C5159D">
        <w:rPr>
          <w:rFonts w:ascii="Times New Roman" w:hAnsi="Times New Roman"/>
          <w:sz w:val="28"/>
          <w:szCs w:val="28"/>
        </w:rPr>
        <w:t>, Е-акциз, Е-ліцензії, Е-пі</w:t>
      </w:r>
      <w:r w:rsidR="001B2C9A" w:rsidRPr="00C5159D">
        <w:rPr>
          <w:rFonts w:ascii="Times New Roman" w:hAnsi="Times New Roman"/>
          <w:sz w:val="28"/>
          <w:szCs w:val="28"/>
        </w:rPr>
        <w:t>дприємець, Скарги покупців [8].</w:t>
      </w:r>
    </w:p>
    <w:p w:rsidR="00044951" w:rsidRPr="00C5159D" w:rsidRDefault="001B2C9A" w:rsidP="00C94612">
      <w:pPr>
        <w:widowControl w:val="0"/>
        <w:spacing w:line="360" w:lineRule="auto"/>
        <w:ind w:firstLine="709"/>
        <w:contextualSpacing/>
        <w:jc w:val="both"/>
        <w:rPr>
          <w:rFonts w:ascii="Times New Roman" w:hAnsi="Times New Roman"/>
          <w:bCs/>
          <w:sz w:val="28"/>
          <w:szCs w:val="28"/>
        </w:rPr>
      </w:pPr>
      <w:r w:rsidRPr="00C5159D">
        <w:rPr>
          <w:rFonts w:ascii="Times New Roman" w:hAnsi="Times New Roman"/>
          <w:bCs/>
          <w:sz w:val="28"/>
          <w:szCs w:val="28"/>
        </w:rPr>
        <w:t>Із</w:t>
      </w:r>
      <w:r w:rsidR="00044951" w:rsidRPr="00C5159D">
        <w:rPr>
          <w:rFonts w:ascii="Times New Roman" w:hAnsi="Times New Roman"/>
          <w:bCs/>
          <w:sz w:val="28"/>
          <w:szCs w:val="28"/>
        </w:rPr>
        <w:t xml:space="preserve"> січня 2020 року </w:t>
      </w:r>
      <w:r w:rsidR="00044951" w:rsidRPr="00C5159D">
        <w:rPr>
          <w:rFonts w:ascii="Times New Roman" w:hAnsi="Times New Roman"/>
          <w:sz w:val="28"/>
          <w:szCs w:val="28"/>
        </w:rPr>
        <w:t xml:space="preserve">ДПС бере участь у сервісі Е-Малятко </w:t>
      </w:r>
      <w:r w:rsidRPr="00C5159D">
        <w:rPr>
          <w:rFonts w:ascii="Times New Roman" w:hAnsi="Times New Roman"/>
          <w:sz w:val="28"/>
          <w:szCs w:val="28"/>
        </w:rPr>
        <w:t>щодо</w:t>
      </w:r>
      <w:r w:rsidR="00044951" w:rsidRPr="00C5159D">
        <w:rPr>
          <w:rFonts w:ascii="Times New Roman" w:hAnsi="Times New Roman"/>
          <w:sz w:val="28"/>
          <w:szCs w:val="28"/>
        </w:rPr>
        <w:t xml:space="preserve"> реєстрації дитини в Державному реєстрі фізичних осіб – платників під час державної реєстрації народження (3</w:t>
      </w:r>
      <w:r w:rsidRPr="00C5159D">
        <w:rPr>
          <w:rFonts w:ascii="Times New Roman" w:hAnsi="Times New Roman"/>
          <w:sz w:val="28"/>
          <w:szCs w:val="28"/>
        </w:rPr>
        <w:t>4,8 тис. батьків скористалися ціє</w:t>
      </w:r>
      <w:r w:rsidR="00044951" w:rsidRPr="00C5159D">
        <w:rPr>
          <w:rFonts w:ascii="Times New Roman" w:hAnsi="Times New Roman"/>
          <w:sz w:val="28"/>
          <w:szCs w:val="28"/>
        </w:rPr>
        <w:t>ю послугою у 2020 році) [9], а з травня 2020 року успішно функціонує сервіс ID14, що передбачає одночасне оформлення першого паспорта та номера платника податків (43,3 тис. осіб використали сервіс у 2020 році).</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Завдяки електронному сервісу «Пошук фіскального чека», введеному у липні 2020 року</w:t>
      </w:r>
      <w:r w:rsidR="001B2C9A" w:rsidRPr="00C5159D">
        <w:rPr>
          <w:rFonts w:ascii="Times New Roman" w:hAnsi="Times New Roman"/>
          <w:sz w:val="28"/>
          <w:szCs w:val="28"/>
        </w:rPr>
        <w:t>,</w:t>
      </w:r>
      <w:r w:rsidRPr="00C5159D">
        <w:rPr>
          <w:rFonts w:ascii="Times New Roman" w:hAnsi="Times New Roman"/>
          <w:sz w:val="28"/>
          <w:szCs w:val="28"/>
        </w:rPr>
        <w:t xml:space="preserve"> платники мають змогу </w:t>
      </w:r>
      <w:proofErr w:type="spellStart"/>
      <w:r w:rsidRPr="00C5159D">
        <w:rPr>
          <w:rFonts w:ascii="Times New Roman" w:hAnsi="Times New Roman"/>
          <w:sz w:val="28"/>
          <w:szCs w:val="28"/>
        </w:rPr>
        <w:t>оперативно</w:t>
      </w:r>
      <w:proofErr w:type="spellEnd"/>
      <w:r w:rsidRPr="00C5159D">
        <w:rPr>
          <w:rFonts w:ascii="Times New Roman" w:hAnsi="Times New Roman"/>
          <w:sz w:val="28"/>
          <w:szCs w:val="28"/>
        </w:rPr>
        <w:t xml:space="preserve"> отримати інформацію про здійснені розрахункові операції у будь</w:t>
      </w:r>
      <w:r w:rsidRPr="00C5159D">
        <w:rPr>
          <w:rFonts w:ascii="Times New Roman" w:hAnsi="Times New Roman"/>
          <w:b/>
          <w:sz w:val="28"/>
          <w:szCs w:val="28"/>
        </w:rPr>
        <w:t>-</w:t>
      </w:r>
      <w:r w:rsidR="001B2C9A" w:rsidRPr="00C5159D">
        <w:rPr>
          <w:rFonts w:ascii="Times New Roman" w:hAnsi="Times New Roman"/>
          <w:sz w:val="28"/>
          <w:szCs w:val="28"/>
        </w:rPr>
        <w:t>якій торго</w:t>
      </w:r>
      <w:r w:rsidRPr="00C5159D">
        <w:rPr>
          <w:rFonts w:ascii="Times New Roman" w:hAnsi="Times New Roman"/>
          <w:sz w:val="28"/>
          <w:szCs w:val="28"/>
        </w:rPr>
        <w:t>вельній точці будь-якого населеного пункту країни. E-</w:t>
      </w:r>
      <w:proofErr w:type="spellStart"/>
      <w:r w:rsidRPr="00C5159D">
        <w:rPr>
          <w:rFonts w:ascii="Times New Roman" w:hAnsi="Times New Roman"/>
          <w:sz w:val="28"/>
          <w:szCs w:val="28"/>
        </w:rPr>
        <w:t>Receipt</w:t>
      </w:r>
      <w:proofErr w:type="spellEnd"/>
      <w:r w:rsidRPr="00C5159D">
        <w:rPr>
          <w:rFonts w:ascii="Times New Roman" w:hAnsi="Times New Roman"/>
          <w:sz w:val="28"/>
          <w:szCs w:val="28"/>
        </w:rPr>
        <w:t xml:space="preserve"> – це інформаційна система реєстрації та обліку реєстрат</w:t>
      </w:r>
      <w:r w:rsidR="001B2C9A" w:rsidRPr="00C5159D">
        <w:rPr>
          <w:rFonts w:ascii="Times New Roman" w:hAnsi="Times New Roman"/>
          <w:sz w:val="28"/>
          <w:szCs w:val="28"/>
        </w:rPr>
        <w:t>орів розрахункових операцій, якою</w:t>
      </w:r>
      <w:r w:rsidRPr="00C5159D">
        <w:rPr>
          <w:rFonts w:ascii="Times New Roman" w:hAnsi="Times New Roman"/>
          <w:sz w:val="28"/>
          <w:szCs w:val="28"/>
        </w:rPr>
        <w:t xml:space="preserve"> передбачено</w:t>
      </w:r>
      <w:r w:rsidR="00C94612" w:rsidRPr="00C5159D">
        <w:rPr>
          <w:rFonts w:ascii="Times New Roman" w:hAnsi="Times New Roman"/>
          <w:sz w:val="28"/>
          <w:szCs w:val="28"/>
        </w:rPr>
        <w:t xml:space="preserve"> </w:t>
      </w:r>
      <w:r w:rsidRPr="00C5159D">
        <w:rPr>
          <w:rFonts w:ascii="Times New Roman" w:hAnsi="Times New Roman"/>
          <w:sz w:val="28"/>
          <w:szCs w:val="28"/>
        </w:rPr>
        <w:t>реєстрацію пристроїв без подання до контролюючих органів будь-яких паперових документів і без плати за її використання. Електронний чек генерується, реєструється в системі ДПС і доповнюється QR-кодом, після чого передається на пристрій. Інформація про фіскальний номер чека та його QR-код зберігаєт</w:t>
      </w:r>
      <w:r w:rsidR="001B2C9A" w:rsidRPr="00C5159D">
        <w:rPr>
          <w:rFonts w:ascii="Times New Roman" w:hAnsi="Times New Roman"/>
          <w:sz w:val="28"/>
          <w:szCs w:val="28"/>
        </w:rPr>
        <w:t>ься в e-</w:t>
      </w:r>
      <w:proofErr w:type="spellStart"/>
      <w:r w:rsidR="001B2C9A" w:rsidRPr="00C5159D">
        <w:rPr>
          <w:rFonts w:ascii="Times New Roman" w:hAnsi="Times New Roman"/>
          <w:sz w:val="28"/>
          <w:szCs w:val="28"/>
        </w:rPr>
        <w:t>Receipt</w:t>
      </w:r>
      <w:proofErr w:type="spellEnd"/>
      <w:r w:rsidR="001B2C9A" w:rsidRPr="00C5159D">
        <w:rPr>
          <w:rFonts w:ascii="Times New Roman" w:hAnsi="Times New Roman"/>
          <w:sz w:val="28"/>
          <w:szCs w:val="28"/>
        </w:rPr>
        <w:t xml:space="preserve"> і буде доступною</w:t>
      </w:r>
      <w:r w:rsidRPr="00C5159D">
        <w:rPr>
          <w:rFonts w:ascii="Times New Roman" w:hAnsi="Times New Roman"/>
          <w:sz w:val="28"/>
          <w:szCs w:val="28"/>
        </w:rPr>
        <w:t xml:space="preserve"> для перегляду в електронному кабінеті платника як платником, так і покупцем [9]</w:t>
      </w:r>
      <w:r w:rsidR="001B2C9A" w:rsidRPr="00C5159D">
        <w:rPr>
          <w:rFonts w:ascii="Times New Roman" w:hAnsi="Times New Roman"/>
          <w:sz w:val="28"/>
          <w:szCs w:val="28"/>
        </w:rPr>
        <w:t>.</w:t>
      </w:r>
    </w:p>
    <w:p w:rsidR="00044951" w:rsidRPr="00C5159D" w:rsidRDefault="001B2C9A" w:rsidP="00C94612">
      <w:pPr>
        <w:widowControl w:val="0"/>
        <w:spacing w:line="360" w:lineRule="auto"/>
        <w:ind w:firstLine="709"/>
        <w:contextualSpacing/>
        <w:jc w:val="both"/>
        <w:rPr>
          <w:rFonts w:ascii="Times New Roman" w:hAnsi="Times New Roman"/>
          <w:sz w:val="28"/>
          <w:szCs w:val="28"/>
        </w:rPr>
      </w:pPr>
      <w:r w:rsidRPr="00C5159D">
        <w:rPr>
          <w:rFonts w:ascii="Times New Roman" w:hAnsi="Times New Roman"/>
          <w:sz w:val="28"/>
          <w:szCs w:val="28"/>
        </w:rPr>
        <w:t xml:space="preserve">Електронний сервіс </w:t>
      </w:r>
      <w:proofErr w:type="spellStart"/>
      <w:r w:rsidRPr="00C5159D">
        <w:rPr>
          <w:rFonts w:ascii="Times New Roman" w:hAnsi="Times New Roman"/>
          <w:sz w:val="28"/>
          <w:szCs w:val="28"/>
        </w:rPr>
        <w:t>InfoTAX</w:t>
      </w:r>
      <w:proofErr w:type="spellEnd"/>
      <w:r w:rsidR="00044951" w:rsidRPr="00C5159D">
        <w:rPr>
          <w:rFonts w:ascii="Times New Roman" w:hAnsi="Times New Roman"/>
          <w:sz w:val="28"/>
          <w:szCs w:val="28"/>
        </w:rPr>
        <w:t xml:space="preserve"> дає можливість через додатки </w:t>
      </w:r>
      <w:proofErr w:type="spellStart"/>
      <w:r w:rsidR="00044951" w:rsidRPr="00C5159D">
        <w:rPr>
          <w:rFonts w:ascii="Times New Roman" w:hAnsi="Times New Roman"/>
          <w:sz w:val="28"/>
          <w:szCs w:val="28"/>
        </w:rPr>
        <w:t>Telegram</w:t>
      </w:r>
      <w:proofErr w:type="spellEnd"/>
      <w:r w:rsidR="00044951" w:rsidRPr="00C5159D">
        <w:rPr>
          <w:rFonts w:ascii="Times New Roman" w:hAnsi="Times New Roman"/>
          <w:sz w:val="28"/>
          <w:szCs w:val="28"/>
        </w:rPr>
        <w:t xml:space="preserve">-канал та </w:t>
      </w:r>
      <w:proofErr w:type="spellStart"/>
      <w:r w:rsidR="00044951" w:rsidRPr="00C5159D">
        <w:rPr>
          <w:rFonts w:ascii="Times New Roman" w:hAnsi="Times New Roman"/>
          <w:sz w:val="28"/>
          <w:szCs w:val="28"/>
        </w:rPr>
        <w:t>Viber</w:t>
      </w:r>
      <w:proofErr w:type="spellEnd"/>
      <w:r w:rsidR="00044951" w:rsidRPr="00C5159D">
        <w:rPr>
          <w:rFonts w:ascii="Times New Roman" w:hAnsi="Times New Roman"/>
          <w:sz w:val="28"/>
          <w:szCs w:val="28"/>
        </w:rPr>
        <w:t xml:space="preserve"> отримувати актуальну та необхідну податкову інформацію про стан розрахунків з бюджетом, реєстраційні та о</w:t>
      </w:r>
      <w:r w:rsidRPr="00C5159D">
        <w:rPr>
          <w:rFonts w:ascii="Times New Roman" w:hAnsi="Times New Roman"/>
          <w:sz w:val="28"/>
          <w:szCs w:val="28"/>
        </w:rPr>
        <w:t>блікові дані, результати оброблення</w:t>
      </w:r>
      <w:r w:rsidR="00044951" w:rsidRPr="00C5159D">
        <w:rPr>
          <w:rFonts w:ascii="Times New Roman" w:hAnsi="Times New Roman"/>
          <w:sz w:val="28"/>
          <w:szCs w:val="28"/>
        </w:rPr>
        <w:t xml:space="preserve"> документів, виникнення податкового боргу, строки подання звітності та сплати податків, систему електронного адміністрування ПДВ тощо. Вже на початку 2021 року кількість користувачів сервісу становила 26</w:t>
      </w:r>
      <w:r w:rsidRPr="00C5159D">
        <w:rPr>
          <w:rFonts w:ascii="Times New Roman" w:hAnsi="Times New Roman"/>
          <w:sz w:val="28"/>
          <w:szCs w:val="28"/>
        </w:rPr>
        <w:t xml:space="preserve"> </w:t>
      </w:r>
      <w:r w:rsidR="00044951" w:rsidRPr="00C5159D">
        <w:rPr>
          <w:rFonts w:ascii="Times New Roman" w:hAnsi="Times New Roman"/>
          <w:sz w:val="28"/>
          <w:szCs w:val="28"/>
        </w:rPr>
        <w:t>000 осіб,</w:t>
      </w:r>
      <w:r w:rsidRPr="00C5159D">
        <w:rPr>
          <w:rFonts w:ascii="Times New Roman" w:hAnsi="Times New Roman"/>
          <w:sz w:val="28"/>
          <w:szCs w:val="28"/>
        </w:rPr>
        <w:t xml:space="preserve"> а щомісячний приріст становить </w:t>
      </w:r>
      <w:r w:rsidR="00044951" w:rsidRPr="00C5159D">
        <w:rPr>
          <w:rFonts w:ascii="Times New Roman" w:hAnsi="Times New Roman"/>
          <w:sz w:val="28"/>
          <w:szCs w:val="28"/>
        </w:rPr>
        <w:t>6</w:t>
      </w:r>
      <w:r w:rsidRPr="00C5159D">
        <w:rPr>
          <w:rFonts w:ascii="Times New Roman" w:hAnsi="Times New Roman"/>
          <w:sz w:val="28"/>
          <w:szCs w:val="28"/>
        </w:rPr>
        <w:t xml:space="preserve"> </w:t>
      </w:r>
      <w:r w:rsidR="00044951" w:rsidRPr="00C5159D">
        <w:rPr>
          <w:rFonts w:ascii="Times New Roman" w:hAnsi="Times New Roman"/>
          <w:sz w:val="28"/>
          <w:szCs w:val="28"/>
        </w:rPr>
        <w:t>000 осіб.</w:t>
      </w:r>
    </w:p>
    <w:p w:rsidR="00044951" w:rsidRPr="00C5159D" w:rsidRDefault="00044951" w:rsidP="00C94612">
      <w:pPr>
        <w:widowControl w:val="0"/>
        <w:spacing w:line="360" w:lineRule="auto"/>
        <w:ind w:firstLine="709"/>
        <w:contextualSpacing/>
        <w:jc w:val="both"/>
        <w:rPr>
          <w:rFonts w:ascii="Times New Roman" w:hAnsi="Times New Roman"/>
          <w:sz w:val="28"/>
          <w:szCs w:val="28"/>
        </w:rPr>
      </w:pPr>
      <w:r w:rsidRPr="00C5159D">
        <w:rPr>
          <w:rFonts w:ascii="Times New Roman" w:hAnsi="Times New Roman"/>
          <w:sz w:val="28"/>
          <w:szCs w:val="28"/>
        </w:rPr>
        <w:t>З 1 січня 2021 року діє Єдиний рахунок для сплати податків</w:t>
      </w:r>
      <w:r w:rsidR="001B2C9A" w:rsidRPr="00C5159D">
        <w:rPr>
          <w:rFonts w:ascii="Times New Roman" w:hAnsi="Times New Roman"/>
          <w:sz w:val="28"/>
          <w:szCs w:val="28"/>
        </w:rPr>
        <w:t>. Це</w:t>
      </w:r>
      <w:r w:rsidRPr="00C5159D">
        <w:rPr>
          <w:rFonts w:ascii="Times New Roman" w:hAnsi="Times New Roman"/>
          <w:sz w:val="28"/>
          <w:szCs w:val="28"/>
        </w:rPr>
        <w:t xml:space="preserve">й сервіс є </w:t>
      </w:r>
      <w:r w:rsidRPr="00C5159D">
        <w:rPr>
          <w:rFonts w:ascii="Times New Roman" w:hAnsi="Times New Roman"/>
          <w:sz w:val="28"/>
          <w:szCs w:val="28"/>
        </w:rPr>
        <w:lastRenderedPageBreak/>
        <w:t xml:space="preserve">комфортним для платників, оскільки скорочує платникам фінансові витрати і час на формування розрахункових документів. Через єдиний рахунок можна сплатити поточні платежі, податковий борг за </w:t>
      </w:r>
      <w:proofErr w:type="spellStart"/>
      <w:r w:rsidRPr="00C5159D">
        <w:rPr>
          <w:rFonts w:ascii="Times New Roman" w:hAnsi="Times New Roman"/>
          <w:sz w:val="28"/>
          <w:szCs w:val="28"/>
        </w:rPr>
        <w:t>платежами</w:t>
      </w:r>
      <w:proofErr w:type="spellEnd"/>
      <w:r w:rsidRPr="00C5159D">
        <w:rPr>
          <w:rFonts w:ascii="Times New Roman" w:hAnsi="Times New Roman"/>
          <w:sz w:val="28"/>
          <w:szCs w:val="28"/>
        </w:rPr>
        <w:t xml:space="preserve"> та єдиним соціальним внеском, гр</w:t>
      </w:r>
      <w:r w:rsidR="001B2C9A" w:rsidRPr="00C5159D">
        <w:rPr>
          <w:rFonts w:ascii="Times New Roman" w:hAnsi="Times New Roman"/>
          <w:sz w:val="28"/>
          <w:szCs w:val="28"/>
        </w:rPr>
        <w:t>ошовими</w:t>
      </w:r>
      <w:r w:rsidRPr="00C5159D">
        <w:rPr>
          <w:rFonts w:ascii="Times New Roman" w:hAnsi="Times New Roman"/>
          <w:sz w:val="28"/>
          <w:szCs w:val="28"/>
        </w:rPr>
        <w:t xml:space="preserve"> зобов</w:t>
      </w:r>
      <w:r w:rsidR="00C94612" w:rsidRPr="00C5159D">
        <w:rPr>
          <w:rFonts w:ascii="Times New Roman" w:hAnsi="Times New Roman"/>
          <w:sz w:val="28"/>
          <w:szCs w:val="28"/>
        </w:rPr>
        <w:t>’</w:t>
      </w:r>
      <w:r w:rsidRPr="00C5159D">
        <w:rPr>
          <w:rFonts w:ascii="Times New Roman" w:hAnsi="Times New Roman"/>
          <w:sz w:val="28"/>
          <w:szCs w:val="28"/>
        </w:rPr>
        <w:t>язання</w:t>
      </w:r>
      <w:r w:rsidR="001B2C9A" w:rsidRPr="00C5159D">
        <w:rPr>
          <w:rFonts w:ascii="Times New Roman" w:hAnsi="Times New Roman"/>
          <w:sz w:val="28"/>
          <w:szCs w:val="28"/>
        </w:rPr>
        <w:t>ми</w:t>
      </w:r>
      <w:r w:rsidRPr="00C5159D">
        <w:rPr>
          <w:rFonts w:ascii="Times New Roman" w:hAnsi="Times New Roman"/>
          <w:sz w:val="28"/>
          <w:szCs w:val="28"/>
        </w:rPr>
        <w:t>, які визначено на підставі податкових повідомлень-рішень. Через єдиний рахунок</w:t>
      </w:r>
      <w:r w:rsidR="001B2C9A" w:rsidRPr="00C5159D">
        <w:rPr>
          <w:rFonts w:ascii="Times New Roman" w:hAnsi="Times New Roman"/>
          <w:sz w:val="28"/>
          <w:szCs w:val="28"/>
        </w:rPr>
        <w:t xml:space="preserve"> можна сплачувати такі податки й</w:t>
      </w:r>
      <w:r w:rsidRPr="00C5159D">
        <w:rPr>
          <w:rFonts w:ascii="Times New Roman" w:hAnsi="Times New Roman"/>
          <w:sz w:val="28"/>
          <w:szCs w:val="28"/>
        </w:rPr>
        <w:t xml:space="preserve"> збори, як податок на прибуток, ПДФО, єдини</w:t>
      </w:r>
      <w:r w:rsidR="001B2C9A" w:rsidRPr="00C5159D">
        <w:rPr>
          <w:rFonts w:ascii="Times New Roman" w:hAnsi="Times New Roman"/>
          <w:sz w:val="28"/>
          <w:szCs w:val="28"/>
        </w:rPr>
        <w:t>й внесок, єдиний податок, рентна плата</w:t>
      </w:r>
      <w:r w:rsidRPr="00C5159D">
        <w:rPr>
          <w:rFonts w:ascii="Times New Roman" w:hAnsi="Times New Roman"/>
          <w:sz w:val="28"/>
          <w:szCs w:val="28"/>
        </w:rPr>
        <w:t>. Лише за перший місяць функціонування сервісу</w:t>
      </w:r>
      <w:r w:rsidR="001B2C9A" w:rsidRPr="00C5159D">
        <w:rPr>
          <w:rFonts w:ascii="Times New Roman" w:hAnsi="Times New Roman"/>
          <w:sz w:val="28"/>
          <w:szCs w:val="28"/>
        </w:rPr>
        <w:t xml:space="preserve"> ним скористалися понад тисячі</w:t>
      </w:r>
      <w:r w:rsidRPr="00C5159D">
        <w:rPr>
          <w:rFonts w:ascii="Times New Roman" w:hAnsi="Times New Roman"/>
          <w:sz w:val="28"/>
          <w:szCs w:val="28"/>
        </w:rPr>
        <w:t xml:space="preserve"> платників податків, що підкреслює </w:t>
      </w:r>
      <w:r w:rsidR="001B2C9A" w:rsidRPr="00C5159D">
        <w:rPr>
          <w:rFonts w:ascii="Times New Roman" w:hAnsi="Times New Roman"/>
          <w:sz w:val="28"/>
          <w:szCs w:val="28"/>
        </w:rPr>
        <w:t>необхідність його впровадження.</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Важливою новацією з</w:t>
      </w:r>
      <w:r w:rsidR="001B2C9A" w:rsidRPr="00C5159D">
        <w:rPr>
          <w:rFonts w:ascii="Times New Roman" w:hAnsi="Times New Roman"/>
          <w:sz w:val="28"/>
          <w:szCs w:val="28"/>
        </w:rPr>
        <w:t>адля</w:t>
      </w:r>
      <w:r w:rsidRPr="00C5159D">
        <w:rPr>
          <w:rFonts w:ascii="Times New Roman" w:hAnsi="Times New Roman"/>
          <w:sz w:val="28"/>
          <w:szCs w:val="28"/>
        </w:rPr>
        <w:t xml:space="preserve"> впровадження електронних послуг у сфері оподаткування</w:t>
      </w:r>
      <w:r w:rsidR="001B2C9A" w:rsidRPr="00C5159D">
        <w:rPr>
          <w:rFonts w:ascii="Times New Roman" w:hAnsi="Times New Roman"/>
          <w:sz w:val="28"/>
          <w:szCs w:val="28"/>
        </w:rPr>
        <w:t>, а також для підтримки бізнесу стала реалізація проє</w:t>
      </w:r>
      <w:r w:rsidRPr="00C5159D">
        <w:rPr>
          <w:rFonts w:ascii="Times New Roman" w:hAnsi="Times New Roman"/>
          <w:sz w:val="28"/>
          <w:szCs w:val="28"/>
        </w:rPr>
        <w:t>кту Міністерства цифрової трансформації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[12]. Так, додаток передбачає можливість подання заяви та реєстрації фізичної особи-підприємця протягом 10 хвилин з</w:t>
      </w:r>
      <w:r w:rsidR="001B2C9A" w:rsidRPr="00C5159D">
        <w:rPr>
          <w:rFonts w:ascii="Times New Roman" w:hAnsi="Times New Roman"/>
          <w:sz w:val="28"/>
          <w:szCs w:val="28"/>
        </w:rPr>
        <w:t>і</w:t>
      </w:r>
      <w:r w:rsidRPr="00C5159D">
        <w:rPr>
          <w:rFonts w:ascii="Times New Roman" w:hAnsi="Times New Roman"/>
          <w:sz w:val="28"/>
          <w:szCs w:val="28"/>
        </w:rPr>
        <w:t xml:space="preserve"> взяттям її на облік в органах Держ</w:t>
      </w:r>
      <w:r w:rsidR="001B2C9A" w:rsidRPr="00C5159D">
        <w:rPr>
          <w:rFonts w:ascii="Times New Roman" w:hAnsi="Times New Roman"/>
          <w:sz w:val="28"/>
          <w:szCs w:val="28"/>
        </w:rPr>
        <w:t>авної податкової служби України</w:t>
      </w:r>
      <w:r w:rsidRPr="00C5159D">
        <w:rPr>
          <w:rFonts w:ascii="Times New Roman" w:hAnsi="Times New Roman"/>
          <w:sz w:val="28"/>
          <w:szCs w:val="28"/>
        </w:rPr>
        <w:t xml:space="preserve"> з можливістю вибору системи оподаткування (загальної або спрощеної), реєстрацію платником ПДВ, внесення змін про ФОП, закриття ФОП. Таким чином, автоматична реєстрація ФОП відбув</w:t>
      </w:r>
      <w:r w:rsidR="001B2C9A" w:rsidRPr="00C5159D">
        <w:rPr>
          <w:rFonts w:ascii="Times New Roman" w:hAnsi="Times New Roman"/>
          <w:sz w:val="28"/>
          <w:szCs w:val="28"/>
        </w:rPr>
        <w:t>ається у зручному онлайн-режимі. Так,</w:t>
      </w:r>
      <w:r w:rsidRPr="00C5159D">
        <w:rPr>
          <w:rFonts w:ascii="Times New Roman" w:hAnsi="Times New Roman"/>
          <w:sz w:val="28"/>
          <w:szCs w:val="28"/>
        </w:rPr>
        <w:t xml:space="preserve"> подання заяви займає до 10 хвилин, а платник податків береться на облік </w:t>
      </w:r>
      <w:r w:rsidR="001B2C9A" w:rsidRPr="00C5159D">
        <w:rPr>
          <w:rFonts w:ascii="Times New Roman" w:hAnsi="Times New Roman"/>
          <w:sz w:val="28"/>
          <w:szCs w:val="28"/>
        </w:rPr>
        <w:t>у</w:t>
      </w:r>
      <w:r w:rsidRPr="00C5159D">
        <w:rPr>
          <w:rFonts w:ascii="Times New Roman" w:hAnsi="Times New Roman"/>
          <w:sz w:val="28"/>
          <w:szCs w:val="28"/>
        </w:rPr>
        <w:t xml:space="preserve"> податковій інспекції протягом одного дня після отримання відомостей із Єдиного державного реєстру юридичних осіб, фізичних осіб – підприємців та громадських формувань.</w:t>
      </w:r>
      <w:r w:rsidR="00C94612" w:rsidRPr="00C5159D">
        <w:rPr>
          <w:rFonts w:ascii="Times New Roman" w:hAnsi="Times New Roman"/>
          <w:sz w:val="28"/>
          <w:szCs w:val="28"/>
        </w:rPr>
        <w:t xml:space="preserve"> </w:t>
      </w:r>
      <w:r w:rsidR="001B2C9A" w:rsidRPr="00C5159D">
        <w:rPr>
          <w:rFonts w:ascii="Times New Roman" w:hAnsi="Times New Roman"/>
          <w:sz w:val="28"/>
          <w:szCs w:val="28"/>
        </w:rPr>
        <w:t xml:space="preserve">Також </w:t>
      </w:r>
      <w:r w:rsidRPr="00C5159D">
        <w:rPr>
          <w:rFonts w:ascii="Times New Roman" w:hAnsi="Times New Roman"/>
          <w:sz w:val="28"/>
          <w:szCs w:val="28"/>
        </w:rPr>
        <w:t xml:space="preserve">на платформі можна отримати 65 </w:t>
      </w:r>
      <w:r w:rsidR="001B2C9A" w:rsidRPr="00C5159D">
        <w:rPr>
          <w:rFonts w:ascii="Times New Roman" w:hAnsi="Times New Roman"/>
          <w:sz w:val="28"/>
          <w:szCs w:val="28"/>
        </w:rPr>
        <w:t>безплатних онлайн-консультацій щодо того, як створити бізнес-план, ви</w:t>
      </w:r>
      <w:r w:rsidRPr="00C5159D">
        <w:rPr>
          <w:rFonts w:ascii="Times New Roman" w:hAnsi="Times New Roman"/>
          <w:sz w:val="28"/>
          <w:szCs w:val="28"/>
        </w:rPr>
        <w:t xml:space="preserve">брати цільові ринки, </w:t>
      </w:r>
      <w:r w:rsidR="001B2C9A" w:rsidRPr="00C5159D">
        <w:rPr>
          <w:rFonts w:ascii="Times New Roman" w:hAnsi="Times New Roman"/>
          <w:sz w:val="28"/>
          <w:szCs w:val="28"/>
        </w:rPr>
        <w:t>дізнатися, що таке</w:t>
      </w:r>
      <w:r w:rsidRPr="00C5159D">
        <w:rPr>
          <w:rFonts w:ascii="Times New Roman" w:hAnsi="Times New Roman"/>
          <w:sz w:val="28"/>
          <w:szCs w:val="28"/>
        </w:rPr>
        <w:t xml:space="preserve"> маркетинг</w:t>
      </w:r>
      <w:r w:rsidR="001B2C9A" w:rsidRPr="00C5159D">
        <w:rPr>
          <w:rFonts w:ascii="Times New Roman" w:hAnsi="Times New Roman"/>
          <w:sz w:val="28"/>
          <w:szCs w:val="28"/>
        </w:rPr>
        <w:t>,</w:t>
      </w:r>
      <w:r w:rsidRPr="00C5159D">
        <w:rPr>
          <w:rFonts w:ascii="Times New Roman" w:hAnsi="Times New Roman"/>
          <w:sz w:val="28"/>
          <w:szCs w:val="28"/>
        </w:rPr>
        <w:t xml:space="preserve"> як працювати на світових платформах для бізнесу. Окрім цього, на порталі є школа для підприємців та інформаційний довідник</w:t>
      </w:r>
      <w:r w:rsidR="001B2C9A" w:rsidRPr="00C5159D">
        <w:rPr>
          <w:rFonts w:ascii="Times New Roman" w:hAnsi="Times New Roman"/>
          <w:sz w:val="28"/>
          <w:szCs w:val="28"/>
        </w:rPr>
        <w:t>,</w:t>
      </w:r>
      <w:r w:rsidRPr="00C5159D">
        <w:rPr>
          <w:rFonts w:ascii="Times New Roman" w:hAnsi="Times New Roman"/>
          <w:sz w:val="28"/>
          <w:szCs w:val="28"/>
        </w:rPr>
        <w:t xml:space="preserve"> присвячений побудові власної системи експортної логістики [12].</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Друга частина про</w:t>
      </w:r>
      <w:r w:rsidR="001B2C9A" w:rsidRPr="00C5159D">
        <w:rPr>
          <w:rFonts w:ascii="Times New Roman" w:hAnsi="Times New Roman"/>
          <w:sz w:val="28"/>
          <w:szCs w:val="28"/>
        </w:rPr>
        <w:t>є</w:t>
      </w:r>
      <w:r w:rsidRPr="00C5159D">
        <w:rPr>
          <w:rFonts w:ascii="Times New Roman" w:hAnsi="Times New Roman"/>
          <w:sz w:val="28"/>
          <w:szCs w:val="28"/>
        </w:rPr>
        <w:t>кту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 це мережа центрів підтримки підприємців по всій Україні, що надають безплатні</w:t>
      </w:r>
      <w:r w:rsidR="00C94612" w:rsidRPr="00C5159D">
        <w:rPr>
          <w:rFonts w:ascii="Times New Roman" w:hAnsi="Times New Roman"/>
          <w:sz w:val="28"/>
          <w:szCs w:val="28"/>
        </w:rPr>
        <w:t xml:space="preserve"> </w:t>
      </w:r>
      <w:r w:rsidRPr="00C5159D">
        <w:rPr>
          <w:rFonts w:ascii="Times New Roman" w:hAnsi="Times New Roman"/>
          <w:sz w:val="28"/>
          <w:szCs w:val="28"/>
        </w:rPr>
        <w:t>консультації для підприємців та тих громадян, які лише планують відкрити власну справу. Крім цього, в центрах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проходять різноманітні події</w:t>
      </w:r>
      <w:r w:rsidR="001B2C9A" w:rsidRPr="00C5159D">
        <w:rPr>
          <w:rFonts w:ascii="Times New Roman" w:hAnsi="Times New Roman"/>
          <w:sz w:val="28"/>
          <w:szCs w:val="28"/>
        </w:rPr>
        <w:t>, зокрема</w:t>
      </w:r>
      <w:r w:rsidRPr="00C5159D">
        <w:rPr>
          <w:rFonts w:ascii="Times New Roman" w:hAnsi="Times New Roman"/>
          <w:sz w:val="28"/>
          <w:szCs w:val="28"/>
        </w:rPr>
        <w:t xml:space="preserve"> майстер</w:t>
      </w:r>
      <w:r w:rsidR="001B2C9A" w:rsidRPr="00C5159D">
        <w:rPr>
          <w:rFonts w:ascii="Times New Roman" w:hAnsi="Times New Roman"/>
          <w:sz w:val="28"/>
          <w:szCs w:val="28"/>
        </w:rPr>
        <w:t>-</w:t>
      </w:r>
      <w:r w:rsidRPr="00C5159D">
        <w:rPr>
          <w:rFonts w:ascii="Times New Roman" w:hAnsi="Times New Roman"/>
          <w:sz w:val="28"/>
          <w:szCs w:val="28"/>
        </w:rPr>
        <w:t>класи,</w:t>
      </w:r>
      <w:r w:rsidR="00C94612" w:rsidRPr="00C5159D">
        <w:rPr>
          <w:rFonts w:ascii="Times New Roman" w:hAnsi="Times New Roman"/>
          <w:sz w:val="28"/>
          <w:szCs w:val="28"/>
        </w:rPr>
        <w:t xml:space="preserve"> </w:t>
      </w:r>
      <w:proofErr w:type="spellStart"/>
      <w:r w:rsidRPr="00C5159D">
        <w:rPr>
          <w:rFonts w:ascii="Times New Roman" w:hAnsi="Times New Roman"/>
          <w:sz w:val="28"/>
          <w:szCs w:val="28"/>
        </w:rPr>
        <w:t>воркшопи</w:t>
      </w:r>
      <w:proofErr w:type="spellEnd"/>
      <w:r w:rsidRPr="00C5159D">
        <w:rPr>
          <w:rFonts w:ascii="Times New Roman" w:hAnsi="Times New Roman"/>
          <w:sz w:val="28"/>
          <w:szCs w:val="28"/>
        </w:rPr>
        <w:t xml:space="preserve">, форуми, конференції, лекції. </w:t>
      </w:r>
      <w:r w:rsidR="001B2C9A" w:rsidRPr="00C5159D">
        <w:rPr>
          <w:rFonts w:ascii="Times New Roman" w:hAnsi="Times New Roman"/>
          <w:sz w:val="28"/>
          <w:szCs w:val="28"/>
        </w:rPr>
        <w:t>С</w:t>
      </w:r>
      <w:r w:rsidRPr="00C5159D">
        <w:rPr>
          <w:rFonts w:ascii="Times New Roman" w:hAnsi="Times New Roman"/>
          <w:sz w:val="28"/>
          <w:szCs w:val="28"/>
        </w:rPr>
        <w:t>ьогодні центри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xml:space="preserve">» </w:t>
      </w:r>
      <w:r w:rsidRPr="00C5159D">
        <w:rPr>
          <w:rFonts w:ascii="Times New Roman" w:hAnsi="Times New Roman"/>
          <w:sz w:val="28"/>
          <w:szCs w:val="28"/>
        </w:rPr>
        <w:lastRenderedPageBreak/>
        <w:t xml:space="preserve">відкриті в Харкові, Одесі, Миколаєві, Полтаві, Черкасах та Ужгороді (відкриття </w:t>
      </w:r>
      <w:r w:rsidR="001B2C9A" w:rsidRPr="00C5159D">
        <w:rPr>
          <w:rFonts w:ascii="Times New Roman" w:hAnsi="Times New Roman"/>
          <w:sz w:val="28"/>
          <w:szCs w:val="28"/>
        </w:rPr>
        <w:t>відбулось 15 вересня 2021 року</w:t>
      </w:r>
      <w:r w:rsidRPr="00C5159D">
        <w:rPr>
          <w:rFonts w:ascii="Times New Roman" w:hAnsi="Times New Roman"/>
          <w:sz w:val="28"/>
          <w:szCs w:val="28"/>
        </w:rPr>
        <w:t>) Прогнозовано, що станом на кінець 2021</w:t>
      </w:r>
      <w:r w:rsidR="001B2C9A" w:rsidRPr="00C5159D">
        <w:rPr>
          <w:rFonts w:ascii="Times New Roman" w:hAnsi="Times New Roman"/>
          <w:sz w:val="28"/>
          <w:szCs w:val="28"/>
        </w:rPr>
        <w:t xml:space="preserve"> року в Україні буде діяти 10–</w:t>
      </w:r>
      <w:r w:rsidRPr="00C5159D">
        <w:rPr>
          <w:rFonts w:ascii="Times New Roman" w:hAnsi="Times New Roman"/>
          <w:sz w:val="28"/>
          <w:szCs w:val="28"/>
        </w:rPr>
        <w:t>11 центрів підтримки підприємців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xml:space="preserve">». Згідно </w:t>
      </w:r>
      <w:r w:rsidR="001B2C9A" w:rsidRPr="00C5159D">
        <w:rPr>
          <w:rFonts w:ascii="Times New Roman" w:hAnsi="Times New Roman"/>
          <w:sz w:val="28"/>
          <w:szCs w:val="28"/>
        </w:rPr>
        <w:t xml:space="preserve">з даними </w:t>
      </w:r>
      <w:proofErr w:type="spellStart"/>
      <w:r w:rsidR="001B2C9A" w:rsidRPr="00C5159D">
        <w:rPr>
          <w:rFonts w:ascii="Times New Roman" w:hAnsi="Times New Roman"/>
          <w:sz w:val="28"/>
          <w:szCs w:val="28"/>
        </w:rPr>
        <w:t>Мінцифри</w:t>
      </w:r>
      <w:proofErr w:type="spellEnd"/>
      <w:r w:rsidR="001B2C9A" w:rsidRPr="00C5159D">
        <w:rPr>
          <w:rFonts w:ascii="Times New Roman" w:hAnsi="Times New Roman"/>
          <w:sz w:val="28"/>
          <w:szCs w:val="28"/>
        </w:rPr>
        <w:t xml:space="preserve">, станом на вересень </w:t>
      </w:r>
      <w:r w:rsidRPr="00C5159D">
        <w:rPr>
          <w:rFonts w:ascii="Times New Roman" w:hAnsi="Times New Roman"/>
          <w:sz w:val="28"/>
          <w:szCs w:val="28"/>
        </w:rPr>
        <w:t>на сайті «</w:t>
      </w:r>
      <w:proofErr w:type="spellStart"/>
      <w:r w:rsidRPr="00C5159D">
        <w:rPr>
          <w:rFonts w:ascii="Times New Roman" w:hAnsi="Times New Roman"/>
          <w:sz w:val="28"/>
          <w:szCs w:val="28"/>
        </w:rPr>
        <w:t>Дія.Бізнес</w:t>
      </w:r>
      <w:proofErr w:type="spellEnd"/>
      <w:r w:rsidRPr="00C5159D">
        <w:rPr>
          <w:rFonts w:ascii="Times New Roman" w:hAnsi="Times New Roman"/>
          <w:sz w:val="28"/>
          <w:szCs w:val="28"/>
        </w:rPr>
        <w:t>» зареєстровано понад 30 тисяч особистих кабінетів</w:t>
      </w:r>
      <w:r w:rsidR="001B2C9A" w:rsidRPr="00C5159D">
        <w:rPr>
          <w:rFonts w:ascii="Times New Roman" w:hAnsi="Times New Roman"/>
          <w:sz w:val="28"/>
          <w:szCs w:val="28"/>
        </w:rPr>
        <w:t xml:space="preserve"> (це </w:t>
      </w:r>
      <w:r w:rsidRPr="00C5159D">
        <w:rPr>
          <w:rFonts w:ascii="Times New Roman" w:hAnsi="Times New Roman"/>
          <w:sz w:val="28"/>
          <w:szCs w:val="28"/>
        </w:rPr>
        <w:t>користувачі, які отримують консультації за допомогою сервісу</w:t>
      </w:r>
      <w:r w:rsidR="001B2C9A" w:rsidRPr="00C5159D">
        <w:rPr>
          <w:rFonts w:ascii="Times New Roman" w:hAnsi="Times New Roman"/>
          <w:sz w:val="28"/>
          <w:szCs w:val="28"/>
        </w:rPr>
        <w:t>)</w:t>
      </w:r>
      <w:r w:rsidRPr="00C5159D">
        <w:rPr>
          <w:rFonts w:ascii="Times New Roman" w:hAnsi="Times New Roman"/>
          <w:sz w:val="28"/>
          <w:szCs w:val="28"/>
        </w:rPr>
        <w:t>, ще близько 10 тисяч людей навчаються в онлайн</w:t>
      </w:r>
      <w:r w:rsidRPr="00C5159D">
        <w:rPr>
          <w:rFonts w:ascii="Times New Roman" w:hAnsi="Times New Roman"/>
          <w:b/>
          <w:sz w:val="28"/>
          <w:szCs w:val="28"/>
        </w:rPr>
        <w:t>-</w:t>
      </w:r>
      <w:r w:rsidRPr="00C5159D">
        <w:rPr>
          <w:rFonts w:ascii="Times New Roman" w:hAnsi="Times New Roman"/>
          <w:sz w:val="28"/>
          <w:szCs w:val="28"/>
        </w:rPr>
        <w:t>школі [13].</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 xml:space="preserve">Серед останніх новацій 2021 року, реалізованих </w:t>
      </w:r>
      <w:proofErr w:type="spellStart"/>
      <w:r w:rsidRPr="00C5159D">
        <w:rPr>
          <w:rFonts w:ascii="Times New Roman" w:hAnsi="Times New Roman"/>
          <w:sz w:val="28"/>
          <w:szCs w:val="28"/>
        </w:rPr>
        <w:t>Мінцифрою</w:t>
      </w:r>
      <w:proofErr w:type="spellEnd"/>
      <w:r w:rsidRPr="00C5159D">
        <w:rPr>
          <w:rFonts w:ascii="Times New Roman" w:hAnsi="Times New Roman"/>
          <w:sz w:val="28"/>
          <w:szCs w:val="28"/>
        </w:rPr>
        <w:t xml:space="preserve"> разом </w:t>
      </w:r>
      <w:r w:rsidR="001B2C9A" w:rsidRPr="00C5159D">
        <w:rPr>
          <w:rFonts w:ascii="Times New Roman" w:hAnsi="Times New Roman"/>
          <w:sz w:val="28"/>
          <w:szCs w:val="28"/>
        </w:rPr>
        <w:t>і</w:t>
      </w:r>
      <w:r w:rsidRPr="00C5159D">
        <w:rPr>
          <w:rFonts w:ascii="Times New Roman" w:hAnsi="Times New Roman"/>
          <w:sz w:val="28"/>
          <w:szCs w:val="28"/>
        </w:rPr>
        <w:t>з ДПС</w:t>
      </w:r>
      <w:r w:rsidR="001B2C9A" w:rsidRPr="00C5159D">
        <w:rPr>
          <w:rFonts w:ascii="Times New Roman" w:hAnsi="Times New Roman"/>
          <w:sz w:val="28"/>
          <w:szCs w:val="28"/>
        </w:rPr>
        <w:t>, слід назвати автоматизацію</w:t>
      </w:r>
      <w:r w:rsidRPr="00C5159D">
        <w:rPr>
          <w:rFonts w:ascii="Times New Roman" w:hAnsi="Times New Roman"/>
          <w:sz w:val="28"/>
          <w:szCs w:val="28"/>
        </w:rPr>
        <w:t xml:space="preserve"> у процесі заповнення податкових декларацій. Система заповнюватиме за користувача всі поля так</w:t>
      </w:r>
      <w:r w:rsidR="001B2C9A" w:rsidRPr="00C5159D">
        <w:rPr>
          <w:rFonts w:ascii="Times New Roman" w:hAnsi="Times New Roman"/>
          <w:sz w:val="28"/>
          <w:szCs w:val="28"/>
        </w:rPr>
        <w:t>им чином</w:t>
      </w:r>
      <w:r w:rsidRPr="00C5159D">
        <w:rPr>
          <w:rFonts w:ascii="Times New Roman" w:hAnsi="Times New Roman"/>
          <w:sz w:val="28"/>
          <w:szCs w:val="28"/>
        </w:rPr>
        <w:t xml:space="preserve">, що йому треба буде відповісти лише на 4 запитання. </w:t>
      </w:r>
      <w:r w:rsidR="001B2C9A" w:rsidRPr="00C5159D">
        <w:rPr>
          <w:rFonts w:ascii="Times New Roman" w:hAnsi="Times New Roman"/>
          <w:sz w:val="28"/>
          <w:szCs w:val="28"/>
        </w:rPr>
        <w:t>Наприклад</w:t>
      </w:r>
      <w:r w:rsidRPr="00C5159D">
        <w:rPr>
          <w:rFonts w:ascii="Times New Roman" w:hAnsi="Times New Roman"/>
          <w:sz w:val="28"/>
          <w:szCs w:val="28"/>
        </w:rPr>
        <w:t>, сьогоднішня декларація – це 2 сторін</w:t>
      </w:r>
      <w:r w:rsidR="001B2C9A" w:rsidRPr="00C5159D">
        <w:rPr>
          <w:rFonts w:ascii="Times New Roman" w:hAnsi="Times New Roman"/>
          <w:sz w:val="28"/>
          <w:szCs w:val="28"/>
        </w:rPr>
        <w:t>ки з більш ніж 30 полями. Також</w:t>
      </w:r>
      <w:r w:rsidRPr="00C5159D">
        <w:rPr>
          <w:rFonts w:ascii="Times New Roman" w:hAnsi="Times New Roman"/>
          <w:sz w:val="28"/>
          <w:szCs w:val="28"/>
        </w:rPr>
        <w:t xml:space="preserve"> відбувається інтеграція додатку з банківськими установами. Додаток «Дія» робитиме запит до банку або банків (якщо ФОП </w:t>
      </w:r>
      <w:r w:rsidR="001B2C9A" w:rsidRPr="00C5159D">
        <w:rPr>
          <w:rFonts w:ascii="Times New Roman" w:hAnsi="Times New Roman"/>
          <w:sz w:val="28"/>
          <w:szCs w:val="28"/>
        </w:rPr>
        <w:t>має відкриті рахунки в кількох)</w:t>
      </w:r>
      <w:r w:rsidRPr="00C5159D">
        <w:rPr>
          <w:rFonts w:ascii="Times New Roman" w:hAnsi="Times New Roman"/>
          <w:sz w:val="28"/>
          <w:szCs w:val="28"/>
        </w:rPr>
        <w:t xml:space="preserve"> і відображатиме загальну </w:t>
      </w:r>
      <w:r w:rsidR="001B2C9A" w:rsidRPr="00C5159D">
        <w:rPr>
          <w:rFonts w:ascii="Times New Roman" w:hAnsi="Times New Roman"/>
          <w:sz w:val="28"/>
          <w:szCs w:val="28"/>
        </w:rPr>
        <w:t>суму надходжень за ви</w:t>
      </w:r>
      <w:r w:rsidRPr="00C5159D">
        <w:rPr>
          <w:rFonts w:ascii="Times New Roman" w:hAnsi="Times New Roman"/>
          <w:sz w:val="28"/>
          <w:szCs w:val="28"/>
        </w:rPr>
        <w:t xml:space="preserve">браний звітний період </w:t>
      </w:r>
      <w:r w:rsidR="001B2C9A" w:rsidRPr="00C5159D">
        <w:rPr>
          <w:rFonts w:ascii="Times New Roman" w:hAnsi="Times New Roman"/>
          <w:sz w:val="28"/>
          <w:szCs w:val="28"/>
        </w:rPr>
        <w:t>і</w:t>
      </w:r>
      <w:r w:rsidRPr="00C5159D">
        <w:rPr>
          <w:rFonts w:ascii="Times New Roman" w:hAnsi="Times New Roman"/>
          <w:sz w:val="28"/>
          <w:szCs w:val="28"/>
        </w:rPr>
        <w:t>з ФОП-рахунк</w:t>
      </w:r>
      <w:r w:rsidR="001B2C9A" w:rsidRPr="00C5159D">
        <w:rPr>
          <w:rFonts w:ascii="Times New Roman" w:hAnsi="Times New Roman"/>
          <w:sz w:val="28"/>
          <w:szCs w:val="28"/>
        </w:rPr>
        <w:t>у або рахунків. Важливо, що сума</w:t>
      </w:r>
      <w:r w:rsidRPr="00C5159D">
        <w:rPr>
          <w:rFonts w:ascii="Times New Roman" w:hAnsi="Times New Roman"/>
          <w:sz w:val="28"/>
          <w:szCs w:val="28"/>
        </w:rPr>
        <w:t xml:space="preserve"> доходів доступна тільки користувачу. Додаток від імені суб</w:t>
      </w:r>
      <w:r w:rsidR="00C94612" w:rsidRPr="00C5159D">
        <w:rPr>
          <w:rFonts w:ascii="Times New Roman" w:hAnsi="Times New Roman"/>
          <w:sz w:val="28"/>
          <w:szCs w:val="28"/>
        </w:rPr>
        <w:t>’</w:t>
      </w:r>
      <w:r w:rsidRPr="00C5159D">
        <w:rPr>
          <w:rFonts w:ascii="Times New Roman" w:hAnsi="Times New Roman"/>
          <w:sz w:val="28"/>
          <w:szCs w:val="28"/>
        </w:rPr>
        <w:t>єкта бізнесу лише робить запит до банку й заповнює відповідне поле в декларації. Також через «Дію» отримуватимуться сповіщення про граничні строки оплати, наявність податкових зобов</w:t>
      </w:r>
      <w:r w:rsidR="00C94612" w:rsidRPr="00C5159D">
        <w:rPr>
          <w:rFonts w:ascii="Times New Roman" w:hAnsi="Times New Roman"/>
          <w:sz w:val="28"/>
          <w:szCs w:val="28"/>
        </w:rPr>
        <w:t>’</w:t>
      </w:r>
      <w:r w:rsidRPr="00C5159D">
        <w:rPr>
          <w:rFonts w:ascii="Times New Roman" w:hAnsi="Times New Roman"/>
          <w:sz w:val="28"/>
          <w:szCs w:val="28"/>
        </w:rPr>
        <w:t>язань або заборгованості. Це допоможе уникнути штрафів та зекономить кошти підприємців [13].</w:t>
      </w:r>
    </w:p>
    <w:p w:rsidR="00044951" w:rsidRPr="00C5159D" w:rsidRDefault="00044951" w:rsidP="00C94612">
      <w:pPr>
        <w:widowControl w:val="0"/>
        <w:spacing w:line="360" w:lineRule="auto"/>
        <w:ind w:firstLine="709"/>
        <w:contextualSpacing/>
        <w:jc w:val="both"/>
        <w:rPr>
          <w:rFonts w:ascii="Times New Roman" w:hAnsi="Times New Roman"/>
          <w:sz w:val="28"/>
          <w:szCs w:val="28"/>
        </w:rPr>
      </w:pPr>
      <w:r w:rsidRPr="00C5159D">
        <w:rPr>
          <w:rFonts w:ascii="Times New Roman" w:hAnsi="Times New Roman"/>
          <w:sz w:val="28"/>
          <w:szCs w:val="28"/>
        </w:rPr>
        <w:t>Важливою новацією у сфері надання електронних податкових п</w:t>
      </w:r>
      <w:r w:rsidR="001B2C9A" w:rsidRPr="00C5159D">
        <w:rPr>
          <w:rFonts w:ascii="Times New Roman" w:hAnsi="Times New Roman"/>
          <w:sz w:val="28"/>
          <w:szCs w:val="28"/>
        </w:rPr>
        <w:t>ослуг стане антикорупційний проє</w:t>
      </w:r>
      <w:r w:rsidRPr="00C5159D">
        <w:rPr>
          <w:rFonts w:ascii="Times New Roman" w:hAnsi="Times New Roman"/>
          <w:sz w:val="28"/>
          <w:szCs w:val="28"/>
        </w:rPr>
        <w:t xml:space="preserve">кт електронного акцизу та електронної акцизної марки, </w:t>
      </w:r>
      <w:r w:rsidR="001B2C9A" w:rsidRPr="00C5159D">
        <w:rPr>
          <w:rFonts w:ascii="Times New Roman" w:hAnsi="Times New Roman"/>
          <w:sz w:val="28"/>
          <w:szCs w:val="28"/>
        </w:rPr>
        <w:t>метою якого є</w:t>
      </w:r>
      <w:r w:rsidRPr="00C5159D">
        <w:rPr>
          <w:rFonts w:ascii="Times New Roman" w:hAnsi="Times New Roman"/>
          <w:sz w:val="28"/>
          <w:szCs w:val="28"/>
        </w:rPr>
        <w:t xml:space="preserve"> боротьба з контрафактною продукцією та тіньовим ринком. Потрібно відзначити, що перші спроби запровадження електронного сервісу Е-Акциз були здійсн</w:t>
      </w:r>
      <w:r w:rsidR="001B2C9A" w:rsidRPr="00C5159D">
        <w:rPr>
          <w:rFonts w:ascii="Times New Roman" w:hAnsi="Times New Roman"/>
          <w:sz w:val="28"/>
          <w:szCs w:val="28"/>
        </w:rPr>
        <w:t>ені ДФС ще у 2018 році. Проєкт Е</w:t>
      </w:r>
      <w:r w:rsidRPr="00C5159D">
        <w:rPr>
          <w:rFonts w:ascii="Times New Roman" w:hAnsi="Times New Roman"/>
          <w:sz w:val="28"/>
          <w:szCs w:val="28"/>
        </w:rPr>
        <w:t xml:space="preserve">-Акциз </w:t>
      </w:r>
      <w:proofErr w:type="spellStart"/>
      <w:r w:rsidRPr="00C5159D">
        <w:rPr>
          <w:rFonts w:ascii="Times New Roman" w:hAnsi="Times New Roman"/>
          <w:sz w:val="28"/>
          <w:szCs w:val="28"/>
        </w:rPr>
        <w:t>Мінцифра</w:t>
      </w:r>
      <w:proofErr w:type="spellEnd"/>
      <w:r w:rsidRPr="00C5159D">
        <w:rPr>
          <w:rFonts w:ascii="Times New Roman" w:hAnsi="Times New Roman"/>
          <w:sz w:val="28"/>
          <w:szCs w:val="28"/>
        </w:rPr>
        <w:t xml:space="preserve"> реалізує разом </w:t>
      </w:r>
      <w:r w:rsidR="001B2C9A" w:rsidRPr="00C5159D">
        <w:rPr>
          <w:rFonts w:ascii="Times New Roman" w:hAnsi="Times New Roman"/>
          <w:sz w:val="28"/>
          <w:szCs w:val="28"/>
        </w:rPr>
        <w:t>і</w:t>
      </w:r>
      <w:r w:rsidRPr="00C5159D">
        <w:rPr>
          <w:rFonts w:ascii="Times New Roman" w:hAnsi="Times New Roman"/>
          <w:sz w:val="28"/>
          <w:szCs w:val="28"/>
        </w:rPr>
        <w:t xml:space="preserve">з ДПС за підтримки USAID </w:t>
      </w:r>
      <w:proofErr w:type="spellStart"/>
      <w:r w:rsidRPr="00C5159D">
        <w:rPr>
          <w:rFonts w:ascii="Times New Roman" w:hAnsi="Times New Roman"/>
          <w:sz w:val="28"/>
          <w:szCs w:val="28"/>
        </w:rPr>
        <w:t>Ukraine</w:t>
      </w:r>
      <w:proofErr w:type="spellEnd"/>
      <w:r w:rsidRPr="00C5159D">
        <w:rPr>
          <w:rFonts w:ascii="Times New Roman" w:hAnsi="Times New Roman"/>
          <w:sz w:val="28"/>
          <w:szCs w:val="28"/>
        </w:rPr>
        <w:t xml:space="preserve">/UK </w:t>
      </w:r>
      <w:proofErr w:type="spellStart"/>
      <w:r w:rsidRPr="00C5159D">
        <w:rPr>
          <w:rFonts w:ascii="Times New Roman" w:hAnsi="Times New Roman"/>
          <w:sz w:val="28"/>
          <w:szCs w:val="28"/>
        </w:rPr>
        <w:t>aid</w:t>
      </w:r>
      <w:proofErr w:type="spellEnd"/>
      <w:r w:rsidRPr="00C5159D">
        <w:rPr>
          <w:rFonts w:ascii="Times New Roman" w:hAnsi="Times New Roman"/>
          <w:sz w:val="28"/>
          <w:szCs w:val="28"/>
        </w:rPr>
        <w:t xml:space="preserve"> проєкту TAPAS Project/Прозорість та підзвітність у держуправлінні та послугах. За різними оцінками, про</w:t>
      </w:r>
      <w:r w:rsidR="001B2C9A" w:rsidRPr="00C5159D">
        <w:rPr>
          <w:rFonts w:ascii="Times New Roman" w:hAnsi="Times New Roman"/>
          <w:sz w:val="28"/>
          <w:szCs w:val="28"/>
        </w:rPr>
        <w:t>є</w:t>
      </w:r>
      <w:r w:rsidRPr="00C5159D">
        <w:rPr>
          <w:rFonts w:ascii="Times New Roman" w:hAnsi="Times New Roman"/>
          <w:sz w:val="28"/>
          <w:szCs w:val="28"/>
        </w:rPr>
        <w:t xml:space="preserve">кт запрацює наприкінці 2021 року. Автоматизація бізнес-процесів обліку акцизної марки передбачає створення системи електронного адміністрування акцизного податку для тютюнових та алкогольних виробів, </w:t>
      </w:r>
      <w:r w:rsidRPr="00C5159D">
        <w:rPr>
          <w:rFonts w:ascii="Times New Roman" w:hAnsi="Times New Roman"/>
          <w:sz w:val="28"/>
          <w:szCs w:val="28"/>
        </w:rPr>
        <w:lastRenderedPageBreak/>
        <w:t>забезпечення електронного документообігу між усіма учасниками відносин у сфері виробництва, дистрибуції, реалізації та контролю за обігом підакцизної</w:t>
      </w:r>
      <w:r w:rsidR="001B2C9A" w:rsidRPr="00C5159D">
        <w:rPr>
          <w:rFonts w:ascii="Times New Roman" w:hAnsi="Times New Roman"/>
          <w:sz w:val="28"/>
          <w:szCs w:val="28"/>
        </w:rPr>
        <w:t xml:space="preserve"> продукції. Сервіс Е-А</w:t>
      </w:r>
      <w:r w:rsidRPr="00C5159D">
        <w:rPr>
          <w:rFonts w:ascii="Times New Roman" w:hAnsi="Times New Roman"/>
          <w:sz w:val="28"/>
          <w:szCs w:val="28"/>
        </w:rPr>
        <w:t>кциз д</w:t>
      </w:r>
      <w:r w:rsidR="001B2C9A" w:rsidRPr="00C5159D">
        <w:rPr>
          <w:rFonts w:ascii="Times New Roman" w:hAnsi="Times New Roman"/>
          <w:sz w:val="28"/>
          <w:szCs w:val="28"/>
        </w:rPr>
        <w:t>ас</w:t>
      </w:r>
      <w:r w:rsidRPr="00C5159D">
        <w:rPr>
          <w:rFonts w:ascii="Times New Roman" w:hAnsi="Times New Roman"/>
          <w:sz w:val="28"/>
          <w:szCs w:val="28"/>
        </w:rPr>
        <w:t>ть</w:t>
      </w:r>
      <w:r w:rsidR="001B2C9A" w:rsidRPr="00C5159D">
        <w:rPr>
          <w:rFonts w:ascii="Times New Roman" w:hAnsi="Times New Roman"/>
          <w:sz w:val="28"/>
          <w:szCs w:val="28"/>
        </w:rPr>
        <w:t xml:space="preserve"> змогу</w:t>
      </w:r>
      <w:r w:rsidRPr="00C5159D">
        <w:rPr>
          <w:rFonts w:ascii="Times New Roman" w:hAnsi="Times New Roman"/>
          <w:sz w:val="28"/>
          <w:szCs w:val="28"/>
        </w:rPr>
        <w:t xml:space="preserve"> здійснювати електронне адміністрування акцизного податку з алкогольних напоїв за допомогою марки акцизного податку, у тому числі з можливістю генерування QR-коду на кожній марці акцизного податку, відстежувати рух та продаж таких товарів, перевіряти покупцями справжність товарів з функцією повідомлення про порушення тощо. Також передбачається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[14].</w:t>
      </w:r>
    </w:p>
    <w:p w:rsidR="00044951" w:rsidRPr="00C5159D" w:rsidRDefault="00044951" w:rsidP="00C94612">
      <w:pPr>
        <w:widowControl w:val="0"/>
        <w:spacing w:line="360" w:lineRule="auto"/>
        <w:ind w:firstLine="709"/>
        <w:contextualSpacing/>
        <w:jc w:val="both"/>
        <w:rPr>
          <w:rFonts w:ascii="Times New Roman" w:hAnsi="Times New Roman"/>
          <w:sz w:val="28"/>
          <w:szCs w:val="28"/>
        </w:rPr>
      </w:pPr>
      <w:r w:rsidRPr="00C5159D">
        <w:rPr>
          <w:rFonts w:ascii="Times New Roman" w:hAnsi="Times New Roman"/>
          <w:sz w:val="28"/>
          <w:szCs w:val="28"/>
        </w:rPr>
        <w:t>Варто зазначити, що</w:t>
      </w:r>
      <w:r w:rsidR="001B2C9A" w:rsidRPr="00C5159D">
        <w:rPr>
          <w:rFonts w:ascii="Times New Roman" w:hAnsi="Times New Roman"/>
          <w:sz w:val="28"/>
          <w:szCs w:val="28"/>
        </w:rPr>
        <w:t>,</w:t>
      </w:r>
      <w:r w:rsidR="00C94612" w:rsidRPr="00C5159D">
        <w:rPr>
          <w:rFonts w:ascii="Times New Roman" w:hAnsi="Times New Roman"/>
          <w:sz w:val="28"/>
          <w:szCs w:val="28"/>
        </w:rPr>
        <w:t xml:space="preserve"> </w:t>
      </w:r>
      <w:r w:rsidR="001B2C9A" w:rsidRPr="00C5159D">
        <w:rPr>
          <w:rFonts w:ascii="Times New Roman" w:hAnsi="Times New Roman"/>
          <w:sz w:val="28"/>
          <w:szCs w:val="28"/>
        </w:rPr>
        <w:t>з</w:t>
      </w:r>
      <w:r w:rsidRPr="00C5159D">
        <w:rPr>
          <w:rFonts w:ascii="Times New Roman" w:hAnsi="Times New Roman"/>
          <w:sz w:val="28"/>
          <w:szCs w:val="28"/>
        </w:rPr>
        <w:t xml:space="preserve">гідно </w:t>
      </w:r>
      <w:r w:rsidR="001B2C9A" w:rsidRPr="00C5159D">
        <w:rPr>
          <w:rFonts w:ascii="Times New Roman" w:hAnsi="Times New Roman"/>
          <w:sz w:val="28"/>
          <w:szCs w:val="28"/>
        </w:rPr>
        <w:t>з Постановою</w:t>
      </w:r>
      <w:r w:rsidRPr="00C5159D">
        <w:rPr>
          <w:rFonts w:ascii="Times New Roman" w:hAnsi="Times New Roman"/>
          <w:sz w:val="28"/>
          <w:szCs w:val="28"/>
        </w:rPr>
        <w:t xml:space="preserve"> Кабінету Міністрів України</w:t>
      </w:r>
      <w:r w:rsidR="001B2C9A" w:rsidRPr="00C5159D">
        <w:rPr>
          <w:rFonts w:ascii="Times New Roman" w:hAnsi="Times New Roman"/>
          <w:sz w:val="28"/>
          <w:szCs w:val="28"/>
        </w:rPr>
        <w:t xml:space="preserve"> «Про реалізацію експериментального проєкту щодо спрощення умов для започаткування та провадження підприємницької діяльності»</w:t>
      </w:r>
      <w:r w:rsidRPr="00C5159D">
        <w:rPr>
          <w:rFonts w:ascii="Times New Roman" w:hAnsi="Times New Roman"/>
          <w:sz w:val="28"/>
          <w:szCs w:val="28"/>
        </w:rPr>
        <w:t xml:space="preserve"> </w:t>
      </w:r>
      <w:r w:rsidR="001B2C9A" w:rsidRPr="00C5159D">
        <w:rPr>
          <w:rFonts w:ascii="Times New Roman" w:hAnsi="Times New Roman"/>
          <w:sz w:val="28"/>
          <w:szCs w:val="28"/>
        </w:rPr>
        <w:t>від 4 серпня 2021 року</w:t>
      </w:r>
      <w:r w:rsidRPr="00C5159D">
        <w:rPr>
          <w:rFonts w:ascii="Times New Roman" w:hAnsi="Times New Roman"/>
          <w:sz w:val="28"/>
          <w:szCs w:val="28"/>
        </w:rPr>
        <w:t xml:space="preserve"> №</w:t>
      </w:r>
      <w:r w:rsidR="00C94612" w:rsidRPr="00C5159D">
        <w:rPr>
          <w:rFonts w:ascii="Times New Roman" w:hAnsi="Times New Roman"/>
          <w:sz w:val="28"/>
          <w:szCs w:val="28"/>
        </w:rPr>
        <w:t xml:space="preserve"> </w:t>
      </w:r>
      <w:r w:rsidRPr="00C5159D">
        <w:rPr>
          <w:rFonts w:ascii="Times New Roman" w:hAnsi="Times New Roman"/>
          <w:sz w:val="28"/>
          <w:szCs w:val="28"/>
        </w:rPr>
        <w:t>808 [15]</w:t>
      </w:r>
      <w:r w:rsidR="001B2C9A" w:rsidRPr="00C5159D">
        <w:rPr>
          <w:rFonts w:ascii="Times New Roman" w:hAnsi="Times New Roman"/>
          <w:sz w:val="28"/>
          <w:szCs w:val="28"/>
        </w:rPr>
        <w:t xml:space="preserve">, протягом 2021–2022 років </w:t>
      </w:r>
      <w:r w:rsidRPr="00C5159D">
        <w:rPr>
          <w:rFonts w:ascii="Times New Roman" w:hAnsi="Times New Roman"/>
          <w:sz w:val="28"/>
          <w:szCs w:val="28"/>
        </w:rPr>
        <w:t xml:space="preserve">реалізуватиметься спрощення умов для започаткування та провадження підприємницької діяльності шляхом отримання комплексної електронної публічної послуги «Е-Підприємець». Планується, що в межах реалізації експериментального </w:t>
      </w:r>
      <w:r w:rsidR="001B2C9A" w:rsidRPr="00C5159D">
        <w:rPr>
          <w:rFonts w:ascii="Times New Roman" w:hAnsi="Times New Roman"/>
          <w:sz w:val="28"/>
          <w:szCs w:val="28"/>
        </w:rPr>
        <w:t>проє</w:t>
      </w:r>
      <w:r w:rsidRPr="00C5159D">
        <w:rPr>
          <w:rFonts w:ascii="Times New Roman" w:hAnsi="Times New Roman"/>
          <w:sz w:val="28"/>
          <w:szCs w:val="28"/>
        </w:rPr>
        <w:t>кту «Е-Підприємець» всі необхідні для відкриття бізнесу дії можна буде здійснити за одним запитом через портал «</w:t>
      </w:r>
      <w:proofErr w:type="spellStart"/>
      <w:r w:rsidRPr="00C5159D">
        <w:rPr>
          <w:rFonts w:ascii="Times New Roman" w:hAnsi="Times New Roman"/>
          <w:sz w:val="28"/>
          <w:szCs w:val="28"/>
        </w:rPr>
        <w:t>Дія.Бізн</w:t>
      </w:r>
      <w:r w:rsidR="001B2C9A" w:rsidRPr="00C5159D">
        <w:rPr>
          <w:rFonts w:ascii="Times New Roman" w:hAnsi="Times New Roman"/>
          <w:sz w:val="28"/>
          <w:szCs w:val="28"/>
        </w:rPr>
        <w:t>ес</w:t>
      </w:r>
      <w:proofErr w:type="spellEnd"/>
      <w:r w:rsidR="001B2C9A" w:rsidRPr="00C5159D">
        <w:rPr>
          <w:rFonts w:ascii="Times New Roman" w:hAnsi="Times New Roman"/>
          <w:sz w:val="28"/>
          <w:szCs w:val="28"/>
        </w:rPr>
        <w:t>». Зокрема, громадяни зможуть</w:t>
      </w:r>
      <w:r w:rsidRPr="00C5159D">
        <w:rPr>
          <w:rFonts w:ascii="Times New Roman" w:hAnsi="Times New Roman"/>
          <w:sz w:val="28"/>
          <w:szCs w:val="28"/>
        </w:rPr>
        <w:t xml:space="preserve"> зареєструвати ФОП або ТОВ, зареєструватися платником єдиного податку, отримати ліцензію на оптову або роздрібну торгівлю алкогольними напоями та тютюновими виробами, отримати ліцензію на оптову торгівлю пальним, зареєструвати реєстратор розрахункових операцій, повідомити про прийняття на роботу працівників, подати інформацію про вакансію, отримати дозвіл на виконання робіт підвищеної небезпеки та відкрити банківській рахунок.</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Актуальною залишається імплементація заходів Стратегії розвитку Держа</w:t>
      </w:r>
      <w:r w:rsidR="00C5159D" w:rsidRPr="00C5159D">
        <w:rPr>
          <w:rFonts w:ascii="Times New Roman" w:hAnsi="Times New Roman"/>
          <w:sz w:val="28"/>
          <w:szCs w:val="28"/>
        </w:rPr>
        <w:t>в</w:t>
      </w:r>
      <w:r w:rsidRPr="00C5159D">
        <w:rPr>
          <w:rFonts w:ascii="Times New Roman" w:hAnsi="Times New Roman"/>
          <w:sz w:val="28"/>
          <w:szCs w:val="28"/>
        </w:rPr>
        <w:t>ної податкової служби, затвердженої Кабінетом Міністрів України у 2019 році. Так, ключовим</w:t>
      </w:r>
      <w:r w:rsidR="00C5159D" w:rsidRPr="00C5159D">
        <w:rPr>
          <w:rFonts w:ascii="Times New Roman" w:hAnsi="Times New Roman"/>
          <w:sz w:val="28"/>
          <w:szCs w:val="28"/>
        </w:rPr>
        <w:t>и аспектами</w:t>
      </w:r>
      <w:r w:rsidRPr="00C5159D">
        <w:rPr>
          <w:rFonts w:ascii="Times New Roman" w:hAnsi="Times New Roman"/>
          <w:sz w:val="28"/>
          <w:szCs w:val="28"/>
        </w:rPr>
        <w:t xml:space="preserve"> функціонування ДПС залишається застосування ІТ-технологій, впровадження сучасних інструментів «інформаційного суспільства», розширення сервісних</w:t>
      </w:r>
      <w:r w:rsidR="00C94612" w:rsidRPr="00C5159D">
        <w:rPr>
          <w:rFonts w:ascii="Times New Roman" w:hAnsi="Times New Roman"/>
          <w:sz w:val="28"/>
          <w:szCs w:val="28"/>
        </w:rPr>
        <w:t xml:space="preserve"> </w:t>
      </w:r>
      <w:r w:rsidR="00C5159D" w:rsidRPr="00C5159D">
        <w:rPr>
          <w:rFonts w:ascii="Times New Roman" w:hAnsi="Times New Roman"/>
          <w:sz w:val="28"/>
          <w:szCs w:val="28"/>
        </w:rPr>
        <w:t>функцій, модернізація</w:t>
      </w:r>
      <w:r w:rsidRPr="00C5159D">
        <w:rPr>
          <w:rFonts w:ascii="Times New Roman" w:hAnsi="Times New Roman"/>
          <w:sz w:val="28"/>
          <w:szCs w:val="28"/>
        </w:rPr>
        <w:t xml:space="preserve"> ІТ-</w:t>
      </w:r>
      <w:r w:rsidRPr="00C5159D">
        <w:rPr>
          <w:rFonts w:ascii="Times New Roman" w:hAnsi="Times New Roman"/>
          <w:sz w:val="28"/>
          <w:szCs w:val="28"/>
        </w:rPr>
        <w:lastRenderedPageBreak/>
        <w:t>сервісів та платформ [16].</w:t>
      </w:r>
    </w:p>
    <w:p w:rsidR="00044951" w:rsidRPr="00C5159D" w:rsidRDefault="00044951" w:rsidP="00C94612">
      <w:pPr>
        <w:widowControl w:val="0"/>
        <w:spacing w:after="0" w:line="360" w:lineRule="auto"/>
        <w:ind w:firstLine="709"/>
        <w:contextualSpacing/>
        <w:jc w:val="both"/>
        <w:rPr>
          <w:rFonts w:ascii="Times New Roman" w:hAnsi="Times New Roman"/>
          <w:sz w:val="28"/>
          <w:szCs w:val="28"/>
        </w:rPr>
      </w:pPr>
      <w:r w:rsidRPr="00C5159D">
        <w:rPr>
          <w:rFonts w:ascii="Times New Roman" w:hAnsi="Times New Roman"/>
          <w:sz w:val="28"/>
          <w:szCs w:val="28"/>
        </w:rPr>
        <w:t>Трансформація податкових процедур в електронну сферу є непростим та дорогим завданням для Державної податкової служби та уряду, тому</w:t>
      </w:r>
      <w:r w:rsidR="00C5159D" w:rsidRPr="00C5159D">
        <w:rPr>
          <w:rFonts w:ascii="Times New Roman" w:hAnsi="Times New Roman"/>
          <w:sz w:val="28"/>
          <w:szCs w:val="28"/>
        </w:rPr>
        <w:t xml:space="preserve"> </w:t>
      </w:r>
      <w:r w:rsidRPr="00C5159D">
        <w:rPr>
          <w:rFonts w:ascii="Times New Roman" w:hAnsi="Times New Roman"/>
          <w:sz w:val="28"/>
          <w:szCs w:val="28"/>
        </w:rPr>
        <w:t xml:space="preserve">має як переваги, так і недоліки, можливості та загрози, які </w:t>
      </w:r>
      <w:r w:rsidR="00C5159D" w:rsidRPr="00C5159D">
        <w:rPr>
          <w:rFonts w:ascii="Times New Roman" w:hAnsi="Times New Roman"/>
          <w:sz w:val="28"/>
          <w:szCs w:val="28"/>
        </w:rPr>
        <w:t>наведено</w:t>
      </w:r>
      <w:r w:rsidRPr="00C5159D">
        <w:rPr>
          <w:rFonts w:ascii="Times New Roman" w:hAnsi="Times New Roman"/>
          <w:sz w:val="28"/>
          <w:szCs w:val="28"/>
        </w:rPr>
        <w:t xml:space="preserve"> на рис. 3.</w:t>
      </w:r>
    </w:p>
    <w:p w:rsidR="00044951" w:rsidRPr="00C5159D" w:rsidRDefault="00044951" w:rsidP="00C94612">
      <w:pPr>
        <w:widowControl w:val="0"/>
        <w:tabs>
          <w:tab w:val="left" w:pos="709"/>
        </w:tabs>
        <w:spacing w:after="0" w:line="360" w:lineRule="auto"/>
        <w:ind w:firstLine="709"/>
        <w:jc w:val="both"/>
        <w:rPr>
          <w:rFonts w:ascii="Times New Roman" w:hAnsi="Times New Roman"/>
          <w:sz w:val="28"/>
          <w:szCs w:val="28"/>
        </w:rPr>
      </w:pPr>
      <w:r w:rsidRPr="00C5159D">
        <w:rPr>
          <w:rFonts w:ascii="Times New Roman" w:hAnsi="Times New Roman"/>
          <w:sz w:val="28"/>
          <w:szCs w:val="28"/>
        </w:rPr>
        <w:t>З огляду на важливість фінансової інклюзії у процесі запровадження та функціонування електронних урядових сервісів, зокрема податкових, розглянемо Стратегію розвитку фінансового сектору України до 2025 року [15].</w:t>
      </w:r>
    </w:p>
    <w:p w:rsidR="00044951" w:rsidRPr="00C5159D" w:rsidRDefault="00044951" w:rsidP="00C94612">
      <w:pPr>
        <w:widowControl w:val="0"/>
        <w:tabs>
          <w:tab w:val="left" w:pos="709"/>
        </w:tabs>
        <w:spacing w:after="0" w:line="360" w:lineRule="auto"/>
        <w:ind w:firstLine="709"/>
        <w:jc w:val="both"/>
        <w:rPr>
          <w:rFonts w:ascii="Times New Roman" w:hAnsi="Times New Roman"/>
          <w:sz w:val="28"/>
          <w:szCs w:val="28"/>
        </w:rPr>
      </w:pPr>
      <w:r w:rsidRPr="00C5159D">
        <w:rPr>
          <w:rFonts w:ascii="Times New Roman" w:hAnsi="Times New Roman"/>
          <w:sz w:val="28"/>
          <w:szCs w:val="28"/>
        </w:rPr>
        <w:t>Комплексний підхід Центру з фінансової інклюзії (</w:t>
      </w:r>
      <w:proofErr w:type="spellStart"/>
      <w:r w:rsidRPr="00C5159D">
        <w:rPr>
          <w:rFonts w:ascii="Times New Roman" w:hAnsi="Times New Roman"/>
          <w:sz w:val="28"/>
          <w:szCs w:val="28"/>
        </w:rPr>
        <w:t>Center</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for</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Financial</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Inclusion</w:t>
      </w:r>
      <w:proofErr w:type="spellEnd"/>
      <w:r w:rsidRPr="00C5159D">
        <w:rPr>
          <w:rFonts w:ascii="Times New Roman" w:hAnsi="Times New Roman"/>
          <w:sz w:val="28"/>
          <w:szCs w:val="28"/>
        </w:rPr>
        <w:t xml:space="preserve"> – CFI) визначає фінансову інклюзію як «стан, за якого кожен, хто може використовувати фінансові послуги, має доступ до повного набору якісних фінансових послуг, наданих за доступними цінами, зручним способо</w:t>
      </w:r>
      <w:r w:rsidR="00C5159D" w:rsidRPr="00C5159D">
        <w:rPr>
          <w:rFonts w:ascii="Times New Roman" w:hAnsi="Times New Roman"/>
          <w:sz w:val="28"/>
          <w:szCs w:val="28"/>
        </w:rPr>
        <w:t>м, з повагою та гідністю» [18].</w:t>
      </w:r>
    </w:p>
    <w:p w:rsidR="00044951" w:rsidRPr="00C5159D" w:rsidRDefault="00044951" w:rsidP="00C94612">
      <w:pPr>
        <w:widowControl w:val="0"/>
        <w:tabs>
          <w:tab w:val="left" w:pos="709"/>
        </w:tabs>
        <w:spacing w:after="0" w:line="360" w:lineRule="auto"/>
        <w:ind w:firstLine="709"/>
        <w:jc w:val="both"/>
        <w:rPr>
          <w:rFonts w:ascii="Times New Roman" w:hAnsi="Times New Roman"/>
          <w:sz w:val="28"/>
          <w:szCs w:val="28"/>
        </w:rPr>
      </w:pPr>
      <w:r w:rsidRPr="00C5159D">
        <w:rPr>
          <w:rFonts w:ascii="Times New Roman" w:hAnsi="Times New Roman"/>
          <w:sz w:val="28"/>
          <w:szCs w:val="28"/>
        </w:rPr>
        <w:t>Відповідно до Стратегії розвитку фінансового сектору України до 2025 року, фінансова інклюзія включає такі напрями, як підвищення доступності та вміння користування фінансовими послугами, посилення захисту прав споживачів фінансових послуг, підвищення рівня фінансової грамотності населення.</w:t>
      </w: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C5159D" w:rsidRPr="00C5159D" w:rsidRDefault="00C5159D" w:rsidP="00C94612">
      <w:pPr>
        <w:widowControl w:val="0"/>
        <w:tabs>
          <w:tab w:val="left" w:pos="709"/>
        </w:tabs>
        <w:spacing w:after="0" w:line="360" w:lineRule="auto"/>
        <w:ind w:firstLine="709"/>
        <w:jc w:val="both"/>
        <w:rPr>
          <w:rFonts w:ascii="Times New Roman" w:hAnsi="Times New Roman"/>
          <w:sz w:val="28"/>
          <w:szCs w:val="28"/>
        </w:rPr>
      </w:pPr>
    </w:p>
    <w:p w:rsidR="00044951" w:rsidRPr="00C5159D" w:rsidRDefault="00044951" w:rsidP="00C94612">
      <w:pPr>
        <w:widowControl w:val="0"/>
        <w:spacing w:after="0"/>
        <w:ind w:firstLine="709"/>
        <w:jc w:val="right"/>
        <w:rPr>
          <w:rFonts w:asciiTheme="minorHAnsi" w:hAnsiTheme="minorHAnsi"/>
          <w:sz w:val="28"/>
          <w:szCs w:val="28"/>
        </w:rPr>
      </w:pPr>
    </w:p>
    <w:p w:rsidR="00044951" w:rsidRPr="00C5159D" w:rsidRDefault="00044951" w:rsidP="00C94612">
      <w:pPr>
        <w:widowControl w:val="0"/>
        <w:spacing w:after="0"/>
        <w:ind w:firstLine="709"/>
        <w:jc w:val="right"/>
        <w:rPr>
          <w:rFonts w:asciiTheme="minorHAnsi" w:hAnsiTheme="minorHAnsi"/>
          <w:sz w:val="28"/>
          <w:szCs w:val="28"/>
        </w:rPr>
      </w:pPr>
      <w:r w:rsidRPr="00C5159D">
        <w:rPr>
          <w:rFonts w:asciiTheme="minorHAnsi" w:hAnsiTheme="minorHAnsi"/>
          <w:noProof/>
          <w:sz w:val="28"/>
          <w:szCs w:val="28"/>
          <w:lang w:val="ru-RU" w:eastAsia="ru-RU"/>
        </w:rPr>
        <mc:AlternateContent>
          <mc:Choice Requires="wps">
            <w:drawing>
              <wp:anchor distT="0" distB="0" distL="114300" distR="114300" simplePos="0" relativeHeight="251659264" behindDoc="0" locked="0" layoutInCell="1" allowOverlap="1" wp14:anchorId="0AAD7531" wp14:editId="3B75992A">
                <wp:simplePos x="0" y="0"/>
                <wp:positionH relativeFrom="column">
                  <wp:posOffset>-68580</wp:posOffset>
                </wp:positionH>
                <wp:positionV relativeFrom="paragraph">
                  <wp:posOffset>-234315</wp:posOffset>
                </wp:positionV>
                <wp:extent cx="3141345" cy="3183890"/>
                <wp:effectExtent l="0" t="0" r="20955" b="1651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3141345" cy="31838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1D66" w:rsidRPr="00627E21" w:rsidRDefault="00C5159D" w:rsidP="00044951">
                            <w:pPr>
                              <w:spacing w:after="0"/>
                              <w:jc w:val="center"/>
                              <w:rPr>
                                <w:rFonts w:ascii="Times New Roman" w:hAnsi="Times New Roman"/>
                                <w:b/>
                                <w:color w:val="000000" w:themeColor="text1"/>
                              </w:rPr>
                            </w:pPr>
                            <w:r>
                              <w:rPr>
                                <w:rFonts w:ascii="Times New Roman" w:hAnsi="Times New Roman"/>
                                <w:b/>
                                <w:color w:val="000000" w:themeColor="text1"/>
                              </w:rPr>
                              <w:t>СИЛЬНІ СТОРОНИ</w:t>
                            </w:r>
                          </w:p>
                          <w:p w:rsidR="00CE1D66" w:rsidRPr="00627E21" w:rsidRDefault="00CE1D66" w:rsidP="00044951">
                            <w:pPr>
                              <w:spacing w:after="0"/>
                              <w:rPr>
                                <w:rFonts w:ascii="Times New Roman" w:hAnsi="Times New Roman"/>
                                <w:color w:val="000000" w:themeColor="text1"/>
                              </w:rPr>
                            </w:pPr>
                            <w:r w:rsidRPr="00627E21">
                              <w:rPr>
                                <w:rFonts w:ascii="Times New Roman" w:hAnsi="Times New Roman"/>
                                <w:color w:val="000000" w:themeColor="text1"/>
                              </w:rPr>
                              <w:t>1. Підвищення рівня професійних навичок у сфері е</w:t>
                            </w:r>
                            <w:r w:rsidR="00C5159D">
                              <w:rPr>
                                <w:rFonts w:ascii="Times New Roman" w:hAnsi="Times New Roman"/>
                                <w:color w:val="000000" w:themeColor="text1"/>
                              </w:rPr>
                              <w:t>лектронного управління та оброблення</w:t>
                            </w:r>
                            <w:r w:rsidRPr="00627E21">
                              <w:rPr>
                                <w:rFonts w:ascii="Times New Roman" w:hAnsi="Times New Roman"/>
                                <w:color w:val="000000" w:themeColor="text1"/>
                              </w:rPr>
                              <w:t xml:space="preserve"> інформації серед працівників органів ДПС </w:t>
                            </w:r>
                            <w:r w:rsidRPr="00627E21">
                              <w:rPr>
                                <w:rFonts w:ascii="Times New Roman" w:eastAsia="Times New Roman" w:hAnsi="Times New Roman"/>
                                <w:color w:val="000000" w:themeColor="text1"/>
                                <w:lang w:eastAsia="uk-UA"/>
                              </w:rPr>
                              <w:t>(</w:t>
                            </w:r>
                            <w:r w:rsidR="00C5159D">
                              <w:rPr>
                                <w:rFonts w:ascii="Times New Roman" w:hAnsi="Times New Roman"/>
                                <w:color w:val="000000" w:themeColor="text1"/>
                              </w:rPr>
                              <w:t>e-</w:t>
                            </w:r>
                            <w:proofErr w:type="spellStart"/>
                            <w:r w:rsidR="00C5159D">
                              <w:rPr>
                                <w:rFonts w:ascii="Times New Roman" w:hAnsi="Times New Roman"/>
                                <w:color w:val="000000" w:themeColor="text1"/>
                              </w:rPr>
                              <w:t>Learning</w:t>
                            </w:r>
                            <w:proofErr w:type="spellEnd"/>
                            <w:r w:rsidR="00C5159D">
                              <w:rPr>
                                <w:rFonts w:ascii="Times New Roman" w:hAnsi="Times New Roman"/>
                                <w:color w:val="000000" w:themeColor="text1"/>
                              </w:rPr>
                              <w:t>).</w:t>
                            </w:r>
                          </w:p>
                          <w:p w:rsidR="00CE1D66" w:rsidRPr="00627E21" w:rsidRDefault="00CE1D66" w:rsidP="00044951">
                            <w:pPr>
                              <w:spacing w:after="0"/>
                              <w:rPr>
                                <w:rFonts w:ascii="Times New Roman" w:hAnsi="Times New Roman"/>
                                <w:color w:val="000000" w:themeColor="text1"/>
                              </w:rPr>
                            </w:pPr>
                            <w:r w:rsidRPr="00627E21">
                              <w:rPr>
                                <w:rFonts w:ascii="Times New Roman" w:hAnsi="Times New Roman"/>
                                <w:color w:val="000000" w:themeColor="text1"/>
                              </w:rPr>
                              <w:t>2. Упорядкованість та захищеність інформації (на відміну від</w:t>
                            </w:r>
                            <w:r w:rsidR="00C5159D">
                              <w:rPr>
                                <w:rFonts w:ascii="Times New Roman" w:hAnsi="Times New Roman"/>
                                <w:color w:val="000000" w:themeColor="text1"/>
                              </w:rPr>
                              <w:t xml:space="preserve"> аналогів у паперовому вигляді).</w:t>
                            </w:r>
                          </w:p>
                          <w:p w:rsidR="00CE1D66" w:rsidRPr="00627E21" w:rsidRDefault="00CE1D66" w:rsidP="00044951">
                            <w:pPr>
                              <w:spacing w:after="0"/>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3. </w:t>
                            </w:r>
                            <w:r w:rsidRPr="00627E21">
                              <w:rPr>
                                <w:rFonts w:ascii="Times New Roman" w:eastAsia="Times New Roman" w:hAnsi="Times New Roman"/>
                                <w:color w:val="000000" w:themeColor="text1"/>
                                <w:lang w:eastAsia="uk-UA"/>
                              </w:rPr>
                              <w:t>Зниження державних видатків на дотримання</w:t>
                            </w:r>
                            <w:r>
                              <w:rPr>
                                <w:rFonts w:ascii="Times New Roman" w:eastAsia="Times New Roman" w:hAnsi="Times New Roman"/>
                                <w:color w:val="000000" w:themeColor="text1"/>
                                <w:lang w:eastAsia="uk-UA"/>
                              </w:rPr>
                              <w:t xml:space="preserve"> </w:t>
                            </w:r>
                            <w:r w:rsidR="00C5159D">
                              <w:rPr>
                                <w:rFonts w:ascii="Times New Roman" w:eastAsia="Times New Roman" w:hAnsi="Times New Roman"/>
                                <w:color w:val="000000" w:themeColor="text1"/>
                                <w:lang w:eastAsia="uk-UA"/>
                              </w:rPr>
                              <w:t>податкового законодавства.</w:t>
                            </w:r>
                          </w:p>
                          <w:p w:rsidR="00CE1D66" w:rsidRPr="00627E21" w:rsidRDefault="00CE1D66" w:rsidP="00044951">
                            <w:pPr>
                              <w:spacing w:after="0"/>
                              <w:rPr>
                                <w:rFonts w:ascii="Times New Roman" w:eastAsia="Times New Roman" w:hAnsi="Times New Roman"/>
                                <w:color w:val="000000" w:themeColor="text1"/>
                                <w:lang w:eastAsia="uk-UA"/>
                              </w:rPr>
                            </w:pPr>
                            <w:r>
                              <w:rPr>
                                <w:rFonts w:ascii="Times New Roman" w:eastAsia="Times New Roman" w:hAnsi="Times New Roman"/>
                                <w:color w:val="000000" w:themeColor="text1"/>
                                <w:lang w:eastAsia="uk-UA"/>
                              </w:rPr>
                              <w:t xml:space="preserve">4. </w:t>
                            </w:r>
                            <w:r w:rsidRPr="00627E21">
                              <w:rPr>
                                <w:rFonts w:ascii="Times New Roman" w:eastAsia="Times New Roman" w:hAnsi="Times New Roman"/>
                                <w:color w:val="000000" w:themeColor="text1"/>
                                <w:lang w:eastAsia="uk-UA"/>
                              </w:rPr>
                              <w:t>Підвищення ефективності здійснення Е-урядування, тісний взаємоз</w:t>
                            </w:r>
                            <w:r>
                              <w:rPr>
                                <w:rFonts w:ascii="Times New Roman" w:eastAsia="Times New Roman" w:hAnsi="Times New Roman"/>
                                <w:color w:val="000000" w:themeColor="text1"/>
                                <w:lang w:eastAsia="uk-UA"/>
                              </w:rPr>
                              <w:t>в’</w:t>
                            </w:r>
                            <w:r w:rsidRPr="00627E21">
                              <w:rPr>
                                <w:rFonts w:ascii="Times New Roman" w:eastAsia="Times New Roman" w:hAnsi="Times New Roman"/>
                                <w:color w:val="000000" w:themeColor="text1"/>
                                <w:lang w:eastAsia="uk-UA"/>
                              </w:rPr>
                              <w:t xml:space="preserve">язок та координація </w:t>
                            </w:r>
                            <w:r>
                              <w:rPr>
                                <w:rFonts w:ascii="Times New Roman" w:eastAsia="Times New Roman" w:hAnsi="Times New Roman"/>
                                <w:color w:val="000000" w:themeColor="text1"/>
                                <w:lang w:eastAsia="uk-UA"/>
                              </w:rPr>
                              <w:t xml:space="preserve">ДПС </w:t>
                            </w:r>
                            <w:r w:rsidRPr="00627E21">
                              <w:rPr>
                                <w:rFonts w:ascii="Times New Roman" w:eastAsia="Times New Roman" w:hAnsi="Times New Roman"/>
                                <w:color w:val="000000" w:themeColor="text1"/>
                                <w:lang w:eastAsia="uk-UA"/>
                              </w:rPr>
                              <w:t>з іншими</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урядовими структурами та установами.</w:t>
                            </w:r>
                          </w:p>
                          <w:p w:rsidR="00CE1D66" w:rsidRPr="006709E7" w:rsidRDefault="00CE1D66" w:rsidP="00044951">
                            <w:pPr>
                              <w:jc w:val="center"/>
                              <w:rPr>
                                <w:rFonts w:ascii="Times New Roman" w:eastAsia="Times New Roman" w:hAnsi="Times New Roman"/>
                                <w:sz w:val="24"/>
                                <w:szCs w:val="24"/>
                                <w:lang w:eastAsia="uk-UA"/>
                              </w:rPr>
                            </w:pPr>
                            <w:r>
                              <w:rPr>
                                <w:rFonts w:ascii="TimesNewRomanPSMT" w:eastAsia="Times New Roman" w:hAnsi="TimesNewRomanPSMT"/>
                                <w:color w:val="000000"/>
                                <w:sz w:val="20"/>
                                <w:szCs w:val="20"/>
                                <w:lang w:eastAsia="uk-UA"/>
                              </w:rPr>
                              <w:t xml:space="preserve"> </w:t>
                            </w:r>
                          </w:p>
                          <w:p w:rsidR="00CE1D66" w:rsidRDefault="00CE1D66" w:rsidP="00044951">
                            <w:pPr>
                              <w:jc w:val="center"/>
                            </w:pPr>
                          </w:p>
                          <w:p w:rsidR="00CE1D66" w:rsidRDefault="00CE1D66" w:rsidP="00044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6" o:spid="_x0000_s1026" style="position:absolute;left:0;text-align:left;margin-left:-5.4pt;margin-top:-18.45pt;width:247.35pt;height:25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" fillcolor="white [3212]" strokecolor="black [3213]" strokeweight="2pt">
                <v:textbox>
                  <w:txbxContent>
                    <w:p w:rsidR="00CE1D66" w:rsidRPr="00627E21" w:rsidRDefault="00C5159D" w:rsidP="00044951">
                      <w:pPr>
                        <w:spacing w:after="0"/>
                        <w:jc w:val="center"/>
                        <w:rPr>
                          <w:rFonts w:ascii="Times New Roman" w:hAnsi="Times New Roman"/>
                          <w:b/>
                          <w:color w:val="000000" w:themeColor="text1"/>
                        </w:rPr>
                      </w:pPr>
                      <w:r>
                        <w:rPr>
                          <w:rFonts w:ascii="Times New Roman" w:hAnsi="Times New Roman"/>
                          <w:b/>
                          <w:color w:val="000000" w:themeColor="text1"/>
                        </w:rPr>
                        <w:t>СИЛЬНІ СТОРОНИ</w:t>
                      </w:r>
                    </w:p>
                    <w:p w:rsidR="00CE1D66" w:rsidRPr="00627E21" w:rsidRDefault="00CE1D66" w:rsidP="00044951">
                      <w:pPr>
                        <w:spacing w:after="0"/>
                        <w:rPr>
                          <w:rFonts w:ascii="Times New Roman" w:hAnsi="Times New Roman"/>
                          <w:color w:val="000000" w:themeColor="text1"/>
                        </w:rPr>
                      </w:pPr>
                      <w:r w:rsidRPr="00627E21">
                        <w:rPr>
                          <w:rFonts w:ascii="Times New Roman" w:hAnsi="Times New Roman"/>
                          <w:color w:val="000000" w:themeColor="text1"/>
                        </w:rPr>
                        <w:t>1. Підвищення рівня професійних навичок у сфері е</w:t>
                      </w:r>
                      <w:r w:rsidR="00C5159D">
                        <w:rPr>
                          <w:rFonts w:ascii="Times New Roman" w:hAnsi="Times New Roman"/>
                          <w:color w:val="000000" w:themeColor="text1"/>
                        </w:rPr>
                        <w:t>лектронного управління та оброблення</w:t>
                      </w:r>
                      <w:r w:rsidRPr="00627E21">
                        <w:rPr>
                          <w:rFonts w:ascii="Times New Roman" w:hAnsi="Times New Roman"/>
                          <w:color w:val="000000" w:themeColor="text1"/>
                        </w:rPr>
                        <w:t xml:space="preserve"> інформації серед працівників органів ДПС </w:t>
                      </w:r>
                      <w:r w:rsidRPr="00627E21">
                        <w:rPr>
                          <w:rFonts w:ascii="Times New Roman" w:eastAsia="Times New Roman" w:hAnsi="Times New Roman"/>
                          <w:color w:val="000000" w:themeColor="text1"/>
                          <w:lang w:eastAsia="uk-UA"/>
                        </w:rPr>
                        <w:t>(</w:t>
                      </w:r>
                      <w:r w:rsidR="00C5159D">
                        <w:rPr>
                          <w:rFonts w:ascii="Times New Roman" w:hAnsi="Times New Roman"/>
                          <w:color w:val="000000" w:themeColor="text1"/>
                        </w:rPr>
                        <w:t>e-Learning).</w:t>
                      </w:r>
                    </w:p>
                    <w:p w:rsidR="00CE1D66" w:rsidRPr="00627E21" w:rsidRDefault="00CE1D66" w:rsidP="00044951">
                      <w:pPr>
                        <w:spacing w:after="0"/>
                        <w:rPr>
                          <w:rFonts w:ascii="Times New Roman" w:hAnsi="Times New Roman"/>
                          <w:color w:val="000000" w:themeColor="text1"/>
                        </w:rPr>
                      </w:pPr>
                      <w:r w:rsidRPr="00627E21">
                        <w:rPr>
                          <w:rFonts w:ascii="Times New Roman" w:hAnsi="Times New Roman"/>
                          <w:color w:val="000000" w:themeColor="text1"/>
                        </w:rPr>
                        <w:t>2. Упорядкованість та захищеність інформації (на відміну від</w:t>
                      </w:r>
                      <w:r w:rsidR="00C5159D">
                        <w:rPr>
                          <w:rFonts w:ascii="Times New Roman" w:hAnsi="Times New Roman"/>
                          <w:color w:val="000000" w:themeColor="text1"/>
                        </w:rPr>
                        <w:t xml:space="preserve"> аналогів у паперовому вигляді).</w:t>
                      </w:r>
                    </w:p>
                    <w:p w:rsidR="00CE1D66" w:rsidRPr="00627E21" w:rsidRDefault="00CE1D66" w:rsidP="00044951">
                      <w:pPr>
                        <w:spacing w:after="0"/>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3. </w:t>
                      </w:r>
                      <w:r w:rsidRPr="00627E21">
                        <w:rPr>
                          <w:rFonts w:ascii="Times New Roman" w:eastAsia="Times New Roman" w:hAnsi="Times New Roman"/>
                          <w:color w:val="000000" w:themeColor="text1"/>
                          <w:lang w:eastAsia="uk-UA"/>
                        </w:rPr>
                        <w:t>Зниження державних видатків на дотримання</w:t>
                      </w:r>
                      <w:r>
                        <w:rPr>
                          <w:rFonts w:ascii="Times New Roman" w:eastAsia="Times New Roman" w:hAnsi="Times New Roman"/>
                          <w:color w:val="000000" w:themeColor="text1"/>
                          <w:lang w:eastAsia="uk-UA"/>
                        </w:rPr>
                        <w:t xml:space="preserve"> </w:t>
                      </w:r>
                      <w:r w:rsidR="00C5159D">
                        <w:rPr>
                          <w:rFonts w:ascii="Times New Roman" w:eastAsia="Times New Roman" w:hAnsi="Times New Roman"/>
                          <w:color w:val="000000" w:themeColor="text1"/>
                          <w:lang w:eastAsia="uk-UA"/>
                        </w:rPr>
                        <w:t>податкового законодавства.</w:t>
                      </w:r>
                    </w:p>
                    <w:p w:rsidR="00CE1D66" w:rsidRPr="00627E21" w:rsidRDefault="00CE1D66" w:rsidP="00044951">
                      <w:pPr>
                        <w:spacing w:after="0"/>
                        <w:rPr>
                          <w:rFonts w:ascii="Times New Roman" w:eastAsia="Times New Roman" w:hAnsi="Times New Roman"/>
                          <w:color w:val="000000" w:themeColor="text1"/>
                          <w:lang w:eastAsia="uk-UA"/>
                        </w:rPr>
                      </w:pPr>
                      <w:r>
                        <w:rPr>
                          <w:rFonts w:ascii="Times New Roman" w:eastAsia="Times New Roman" w:hAnsi="Times New Roman"/>
                          <w:color w:val="000000" w:themeColor="text1"/>
                          <w:lang w:eastAsia="uk-UA"/>
                        </w:rPr>
                        <w:t xml:space="preserve">4. </w:t>
                      </w:r>
                      <w:r w:rsidRPr="00627E21">
                        <w:rPr>
                          <w:rFonts w:ascii="Times New Roman" w:eastAsia="Times New Roman" w:hAnsi="Times New Roman"/>
                          <w:color w:val="000000" w:themeColor="text1"/>
                          <w:lang w:eastAsia="uk-UA"/>
                        </w:rPr>
                        <w:t>Підвищення ефективності здійснення Е-урядування, тісний взаємоз</w:t>
                      </w:r>
                      <w:r>
                        <w:rPr>
                          <w:rFonts w:ascii="Times New Roman" w:eastAsia="Times New Roman" w:hAnsi="Times New Roman"/>
                          <w:color w:val="000000" w:themeColor="text1"/>
                          <w:lang w:eastAsia="uk-UA"/>
                        </w:rPr>
                        <w:t>в’</w:t>
                      </w:r>
                      <w:r w:rsidRPr="00627E21">
                        <w:rPr>
                          <w:rFonts w:ascii="Times New Roman" w:eastAsia="Times New Roman" w:hAnsi="Times New Roman"/>
                          <w:color w:val="000000" w:themeColor="text1"/>
                          <w:lang w:eastAsia="uk-UA"/>
                        </w:rPr>
                        <w:t xml:space="preserve">язок та координація </w:t>
                      </w:r>
                      <w:r>
                        <w:rPr>
                          <w:rFonts w:ascii="Times New Roman" w:eastAsia="Times New Roman" w:hAnsi="Times New Roman"/>
                          <w:color w:val="000000" w:themeColor="text1"/>
                          <w:lang w:eastAsia="uk-UA"/>
                        </w:rPr>
                        <w:t xml:space="preserve">ДПС </w:t>
                      </w:r>
                      <w:r w:rsidRPr="00627E21">
                        <w:rPr>
                          <w:rFonts w:ascii="Times New Roman" w:eastAsia="Times New Roman" w:hAnsi="Times New Roman"/>
                          <w:color w:val="000000" w:themeColor="text1"/>
                          <w:lang w:eastAsia="uk-UA"/>
                        </w:rPr>
                        <w:t>з іншими</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урядовими структурами та установами.</w:t>
                      </w:r>
                    </w:p>
                    <w:p w:rsidR="00CE1D66" w:rsidRPr="006709E7" w:rsidRDefault="00CE1D66" w:rsidP="00044951">
                      <w:pPr>
                        <w:jc w:val="center"/>
                        <w:rPr>
                          <w:rFonts w:ascii="Times New Roman" w:eastAsia="Times New Roman" w:hAnsi="Times New Roman"/>
                          <w:sz w:val="24"/>
                          <w:szCs w:val="24"/>
                          <w:lang w:eastAsia="uk-UA"/>
                        </w:rPr>
                      </w:pPr>
                      <w:r>
                        <w:rPr>
                          <w:rFonts w:ascii="TimesNewRomanPSMT" w:eastAsia="Times New Roman" w:hAnsi="TimesNewRomanPSMT"/>
                          <w:color w:val="000000"/>
                          <w:sz w:val="20"/>
                          <w:szCs w:val="20"/>
                          <w:lang w:eastAsia="uk-UA"/>
                        </w:rPr>
                        <w:t xml:space="preserve"> </w:t>
                      </w:r>
                    </w:p>
                    <w:p w:rsidR="00CE1D66" w:rsidRDefault="00CE1D66" w:rsidP="00044951">
                      <w:pPr>
                        <w:jc w:val="center"/>
                      </w:pPr>
                    </w:p>
                    <w:p w:rsidR="00CE1D66" w:rsidRDefault="00CE1D66" w:rsidP="00044951">
                      <w:pPr>
                        <w:jc w:val="center"/>
                      </w:pPr>
                    </w:p>
                  </w:txbxContent>
                </v:textbox>
              </v:roundrect>
            </w:pict>
          </mc:Fallback>
        </mc:AlternateContent>
      </w:r>
      <w:r w:rsidRPr="00C5159D">
        <w:rPr>
          <w:rFonts w:asciiTheme="minorHAnsi" w:hAnsiTheme="minorHAnsi"/>
          <w:noProof/>
          <w:sz w:val="28"/>
          <w:szCs w:val="28"/>
          <w:lang w:val="ru-RU" w:eastAsia="ru-RU"/>
        </w:rPr>
        <mc:AlternateContent>
          <mc:Choice Requires="wps">
            <w:drawing>
              <wp:anchor distT="0" distB="0" distL="114300" distR="114300" simplePos="0" relativeHeight="251662336" behindDoc="0" locked="0" layoutInCell="1" allowOverlap="1" wp14:anchorId="2B69347C" wp14:editId="7E0F48EB">
                <wp:simplePos x="0" y="0"/>
                <wp:positionH relativeFrom="column">
                  <wp:posOffset>3141345</wp:posOffset>
                </wp:positionH>
                <wp:positionV relativeFrom="paragraph">
                  <wp:posOffset>-234315</wp:posOffset>
                </wp:positionV>
                <wp:extent cx="3169285" cy="3183890"/>
                <wp:effectExtent l="0" t="0" r="12065"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3169285" cy="31838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1D66" w:rsidRPr="00627E21" w:rsidRDefault="00CE1D66" w:rsidP="00044951">
                            <w:pPr>
                              <w:spacing w:after="0"/>
                              <w:contextualSpacing/>
                              <w:jc w:val="center"/>
                              <w:rPr>
                                <w:rFonts w:ascii="Times New Roman" w:hAnsi="Times New Roman"/>
                                <w:b/>
                                <w:color w:val="000000" w:themeColor="text1"/>
                              </w:rPr>
                            </w:pPr>
                            <w:r w:rsidRPr="00627E21">
                              <w:rPr>
                                <w:rFonts w:ascii="Times New Roman" w:hAnsi="Times New Roman"/>
                                <w:b/>
                                <w:color w:val="000000" w:themeColor="text1"/>
                              </w:rPr>
                              <w:t>СЛ</w:t>
                            </w:r>
                            <w:r w:rsidR="00C5159D">
                              <w:rPr>
                                <w:rFonts w:ascii="Times New Roman" w:hAnsi="Times New Roman"/>
                                <w:b/>
                                <w:color w:val="000000" w:themeColor="text1"/>
                              </w:rPr>
                              <w:t>АБКІ СТОРОНИ</w:t>
                            </w:r>
                          </w:p>
                          <w:p w:rsidR="00CE1D66" w:rsidRPr="00627E21" w:rsidRDefault="00CE1D66" w:rsidP="00044951">
                            <w:pPr>
                              <w:contextualSpacing/>
                              <w:rPr>
                                <w:rFonts w:ascii="Times New Roman" w:hAnsi="Times New Roman"/>
                                <w:color w:val="000000" w:themeColor="text1"/>
                              </w:rPr>
                            </w:pPr>
                            <w:r w:rsidRPr="00627E21">
                              <w:rPr>
                                <w:rFonts w:ascii="Times New Roman" w:hAnsi="Times New Roman"/>
                                <w:color w:val="000000" w:themeColor="text1"/>
                              </w:rPr>
                              <w:t xml:space="preserve">1. </w:t>
                            </w:r>
                            <w:r w:rsidR="00C5159D">
                              <w:rPr>
                                <w:rFonts w:ascii="Times New Roman" w:eastAsia="Times New Roman" w:hAnsi="Times New Roman"/>
                                <w:color w:val="000000" w:themeColor="text1"/>
                                <w:sz w:val="20"/>
                                <w:szCs w:val="20"/>
                                <w:lang w:eastAsia="uk-UA"/>
                              </w:rPr>
                              <w:t>Проблема захищеності даних.</w:t>
                            </w:r>
                          </w:p>
                          <w:p w:rsidR="00CE1D66" w:rsidRPr="00627E21" w:rsidRDefault="00CE1D66" w:rsidP="00044951">
                            <w:pPr>
                              <w:spacing w:after="0"/>
                              <w:contextualSpacing/>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2. </w:t>
                            </w:r>
                            <w:r w:rsidRPr="00627E21">
                              <w:rPr>
                                <w:rFonts w:ascii="Times New Roman" w:eastAsia="Times New Roman" w:hAnsi="Times New Roman"/>
                                <w:color w:val="000000" w:themeColor="text1"/>
                                <w:lang w:eastAsia="uk-UA"/>
                              </w:rPr>
                              <w:t>Низ</w:t>
                            </w:r>
                            <w:r w:rsidR="00C5159D">
                              <w:rPr>
                                <w:rFonts w:ascii="Times New Roman" w:eastAsia="Times New Roman" w:hAnsi="Times New Roman"/>
                                <w:color w:val="000000" w:themeColor="text1"/>
                                <w:lang w:eastAsia="uk-UA"/>
                              </w:rPr>
                              <w:t>ький рівень фінансової інклюзії:</w:t>
                            </w:r>
                          </w:p>
                          <w:p w:rsidR="00CE1D66" w:rsidRPr="00627E21" w:rsidRDefault="00CE1D66" w:rsidP="00044951">
                            <w:pPr>
                              <w:spacing w:after="0"/>
                              <w:contextualSpacing/>
                              <w:rPr>
                                <w:rFonts w:ascii="Times New Roman" w:eastAsia="Times New Roman" w:hAnsi="Times New Roman"/>
                                <w:color w:val="000000" w:themeColor="text1"/>
                                <w:lang w:eastAsia="uk-UA"/>
                              </w:rPr>
                            </w:pPr>
                            <w:r>
                              <w:rPr>
                                <w:rFonts w:ascii="Times New Roman" w:eastAsia="Times New Roman" w:hAnsi="Times New Roman"/>
                                <w:color w:val="000000" w:themeColor="text1"/>
                                <w:lang w:eastAsia="uk-UA"/>
                              </w:rPr>
                              <w:t>–</w:t>
                            </w:r>
                            <w:r w:rsidRPr="00627E21">
                              <w:rPr>
                                <w:rFonts w:ascii="Times New Roman" w:eastAsia="Times New Roman" w:hAnsi="Times New Roman"/>
                                <w:color w:val="000000" w:themeColor="text1"/>
                                <w:lang w:eastAsia="uk-UA"/>
                              </w:rPr>
                              <w:t xml:space="preserve"> </w:t>
                            </w:r>
                            <w:r w:rsidRPr="00627E21">
                              <w:rPr>
                                <w:rFonts w:ascii="Times New Roman" w:hAnsi="Times New Roman"/>
                                <w:color w:val="000000" w:themeColor="text1"/>
                              </w:rPr>
                              <w:t xml:space="preserve">відсутність доступу населення до якісних цифрових послуг, </w:t>
                            </w:r>
                            <w:r>
                              <w:rPr>
                                <w:rFonts w:ascii="Times New Roman" w:eastAsia="Times New Roman" w:hAnsi="Times New Roman"/>
                                <w:color w:val="000000" w:themeColor="text1"/>
                                <w:lang w:eastAsia="uk-UA"/>
                              </w:rPr>
                              <w:t>недорозвинена цифрова та телекомунікаційна</w:t>
                            </w:r>
                            <w:r w:rsidRPr="00627E21">
                              <w:rPr>
                                <w:rFonts w:ascii="Times New Roman" w:eastAsia="Times New Roman" w:hAnsi="Times New Roman"/>
                                <w:color w:val="000000" w:themeColor="text1"/>
                                <w:lang w:eastAsia="uk-UA"/>
                              </w:rPr>
                              <w:t xml:space="preserve"> інфраструктура в</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сільській та гірській місцевості, недостатній доступ</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громадськості до мережі Інтернет;</w:t>
                            </w:r>
                          </w:p>
                          <w:p w:rsidR="00CE1D66" w:rsidRPr="00627E21" w:rsidRDefault="00CE1D66" w:rsidP="00044951">
                            <w:pPr>
                              <w:spacing w:after="0"/>
                              <w:contextualSpacing/>
                              <w:rPr>
                                <w:rFonts w:ascii="Times New Roman" w:hAnsi="Times New Roman"/>
                                <w:color w:val="000000" w:themeColor="text1"/>
                              </w:rPr>
                            </w:pPr>
                            <w:r w:rsidRPr="00627E21">
                              <w:rPr>
                                <w:rFonts w:ascii="Times New Roman" w:eastAsia="Times New Roman" w:hAnsi="Times New Roman"/>
                                <w:color w:val="000000" w:themeColor="text1"/>
                                <w:lang w:eastAsia="uk-UA"/>
                              </w:rPr>
                              <w:t xml:space="preserve">– </w:t>
                            </w:r>
                            <w:r w:rsidRPr="00627E21">
                              <w:rPr>
                                <w:rFonts w:ascii="Times New Roman" w:hAnsi="Times New Roman"/>
                                <w:color w:val="000000" w:themeColor="text1"/>
                              </w:rPr>
                              <w:t xml:space="preserve">обмежені знання про фінансові послуги </w:t>
                            </w:r>
                            <w:r w:rsidR="00C5159D">
                              <w:rPr>
                                <w:rFonts w:ascii="Times New Roman" w:hAnsi="Times New Roman"/>
                                <w:color w:val="000000" w:themeColor="text1"/>
                              </w:rPr>
                              <w:t>й</w:t>
                            </w:r>
                            <w:r w:rsidRPr="00627E21">
                              <w:rPr>
                                <w:rFonts w:ascii="Times New Roman" w:hAnsi="Times New Roman"/>
                                <w:color w:val="000000" w:themeColor="text1"/>
                              </w:rPr>
                              <w:t xml:space="preserve"> низький рівень цифрової, фінан</w:t>
                            </w:r>
                            <w:r w:rsidR="00C5159D">
                              <w:rPr>
                                <w:rFonts w:ascii="Times New Roman" w:hAnsi="Times New Roman"/>
                                <w:color w:val="000000" w:themeColor="text1"/>
                              </w:rPr>
                              <w:t>сової та податкової грамотності.</w:t>
                            </w:r>
                          </w:p>
                          <w:p w:rsidR="00CE1D66" w:rsidRPr="00E1425D" w:rsidRDefault="00CE1D66" w:rsidP="00C5159D">
                            <w:pPr>
                              <w:contextualSpacing/>
                              <w:rPr>
                                <w:rFonts w:ascii="Times New Roman" w:hAnsi="Times New Roman"/>
                                <w:color w:val="000000" w:themeColor="text1"/>
                              </w:rPr>
                            </w:pPr>
                            <w:r w:rsidRPr="00627E21">
                              <w:rPr>
                                <w:rFonts w:ascii="Times New Roman" w:hAnsi="Times New Roman"/>
                                <w:color w:val="000000" w:themeColor="text1"/>
                              </w:rPr>
                              <w:t xml:space="preserve">3. </w:t>
                            </w:r>
                            <w:r w:rsidRPr="00627E21">
                              <w:rPr>
                                <w:rFonts w:ascii="Times New Roman" w:eastAsia="Times New Roman" w:hAnsi="Times New Roman"/>
                                <w:color w:val="000000" w:themeColor="text1"/>
                                <w:lang w:eastAsia="uk-UA"/>
                              </w:rPr>
                              <w:t>Повільна імплементація заходів уряду щодо Е-урядування та здійснення</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електронного бізнесу.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9" o:spid="_x0000_s1027" style="position:absolute;left:0;text-align:left;margin-left:247.35pt;margin-top:-18.45pt;width:249.55pt;height:25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" fillcolor="white [3212]" strokecolor="black [3213]" strokeweight="2pt">
                <v:textbox>
                  <w:txbxContent>
                    <w:p w:rsidR="00CE1D66" w:rsidRPr="00627E21" w:rsidRDefault="00CE1D66" w:rsidP="00044951">
                      <w:pPr>
                        <w:spacing w:after="0"/>
                        <w:contextualSpacing/>
                        <w:jc w:val="center"/>
                        <w:rPr>
                          <w:rFonts w:ascii="Times New Roman" w:hAnsi="Times New Roman"/>
                          <w:b/>
                          <w:color w:val="000000" w:themeColor="text1"/>
                        </w:rPr>
                      </w:pPr>
                      <w:r w:rsidRPr="00627E21">
                        <w:rPr>
                          <w:rFonts w:ascii="Times New Roman" w:hAnsi="Times New Roman"/>
                          <w:b/>
                          <w:color w:val="000000" w:themeColor="text1"/>
                        </w:rPr>
                        <w:t>СЛ</w:t>
                      </w:r>
                      <w:r w:rsidR="00C5159D">
                        <w:rPr>
                          <w:rFonts w:ascii="Times New Roman" w:hAnsi="Times New Roman"/>
                          <w:b/>
                          <w:color w:val="000000" w:themeColor="text1"/>
                        </w:rPr>
                        <w:t>АБКІ СТОРОНИ</w:t>
                      </w:r>
                    </w:p>
                    <w:p w:rsidR="00CE1D66" w:rsidRPr="00627E21" w:rsidRDefault="00CE1D66" w:rsidP="00044951">
                      <w:pPr>
                        <w:contextualSpacing/>
                        <w:rPr>
                          <w:rFonts w:ascii="Times New Roman" w:hAnsi="Times New Roman"/>
                          <w:color w:val="000000" w:themeColor="text1"/>
                        </w:rPr>
                      </w:pPr>
                      <w:r w:rsidRPr="00627E21">
                        <w:rPr>
                          <w:rFonts w:ascii="Times New Roman" w:hAnsi="Times New Roman"/>
                          <w:color w:val="000000" w:themeColor="text1"/>
                        </w:rPr>
                        <w:t xml:space="preserve">1. </w:t>
                      </w:r>
                      <w:r w:rsidR="00C5159D">
                        <w:rPr>
                          <w:rFonts w:ascii="Times New Roman" w:eastAsia="Times New Roman" w:hAnsi="Times New Roman"/>
                          <w:color w:val="000000" w:themeColor="text1"/>
                          <w:sz w:val="20"/>
                          <w:szCs w:val="20"/>
                          <w:lang w:eastAsia="uk-UA"/>
                        </w:rPr>
                        <w:t>Проблема захищеності даних.</w:t>
                      </w:r>
                    </w:p>
                    <w:p w:rsidR="00CE1D66" w:rsidRPr="00627E21" w:rsidRDefault="00CE1D66" w:rsidP="00044951">
                      <w:pPr>
                        <w:spacing w:after="0"/>
                        <w:contextualSpacing/>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2. </w:t>
                      </w:r>
                      <w:r w:rsidRPr="00627E21">
                        <w:rPr>
                          <w:rFonts w:ascii="Times New Roman" w:eastAsia="Times New Roman" w:hAnsi="Times New Roman"/>
                          <w:color w:val="000000" w:themeColor="text1"/>
                          <w:lang w:eastAsia="uk-UA"/>
                        </w:rPr>
                        <w:t>Низ</w:t>
                      </w:r>
                      <w:r w:rsidR="00C5159D">
                        <w:rPr>
                          <w:rFonts w:ascii="Times New Roman" w:eastAsia="Times New Roman" w:hAnsi="Times New Roman"/>
                          <w:color w:val="000000" w:themeColor="text1"/>
                          <w:lang w:eastAsia="uk-UA"/>
                        </w:rPr>
                        <w:t>ький рівень фінансової інклюзії:</w:t>
                      </w:r>
                    </w:p>
                    <w:p w:rsidR="00CE1D66" w:rsidRPr="00627E21" w:rsidRDefault="00CE1D66" w:rsidP="00044951">
                      <w:pPr>
                        <w:spacing w:after="0"/>
                        <w:contextualSpacing/>
                        <w:rPr>
                          <w:rFonts w:ascii="Times New Roman" w:eastAsia="Times New Roman" w:hAnsi="Times New Roman"/>
                          <w:color w:val="000000" w:themeColor="text1"/>
                          <w:lang w:eastAsia="uk-UA"/>
                        </w:rPr>
                      </w:pPr>
                      <w:r>
                        <w:rPr>
                          <w:rFonts w:ascii="Times New Roman" w:eastAsia="Times New Roman" w:hAnsi="Times New Roman"/>
                          <w:color w:val="000000" w:themeColor="text1"/>
                          <w:lang w:eastAsia="uk-UA"/>
                        </w:rPr>
                        <w:t>–</w:t>
                      </w:r>
                      <w:r w:rsidRPr="00627E21">
                        <w:rPr>
                          <w:rFonts w:ascii="Times New Roman" w:eastAsia="Times New Roman" w:hAnsi="Times New Roman"/>
                          <w:color w:val="000000" w:themeColor="text1"/>
                          <w:lang w:eastAsia="uk-UA"/>
                        </w:rPr>
                        <w:t xml:space="preserve"> </w:t>
                      </w:r>
                      <w:r w:rsidRPr="00627E21">
                        <w:rPr>
                          <w:rFonts w:ascii="Times New Roman" w:hAnsi="Times New Roman"/>
                          <w:color w:val="000000" w:themeColor="text1"/>
                        </w:rPr>
                        <w:t xml:space="preserve">відсутність доступу населення до якісних цифрових послуг, </w:t>
                      </w:r>
                      <w:r>
                        <w:rPr>
                          <w:rFonts w:ascii="Times New Roman" w:eastAsia="Times New Roman" w:hAnsi="Times New Roman"/>
                          <w:color w:val="000000" w:themeColor="text1"/>
                          <w:lang w:eastAsia="uk-UA"/>
                        </w:rPr>
                        <w:t>недорозвинена цифрова та телекомунікаційна</w:t>
                      </w:r>
                      <w:r w:rsidRPr="00627E21">
                        <w:rPr>
                          <w:rFonts w:ascii="Times New Roman" w:eastAsia="Times New Roman" w:hAnsi="Times New Roman"/>
                          <w:color w:val="000000" w:themeColor="text1"/>
                          <w:lang w:eastAsia="uk-UA"/>
                        </w:rPr>
                        <w:t xml:space="preserve"> інфраструктура в</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сільській та гірській місцевості, недостатній доступ</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громадськості до мережі Інтернет;</w:t>
                      </w:r>
                    </w:p>
                    <w:p w:rsidR="00CE1D66" w:rsidRPr="00627E21" w:rsidRDefault="00CE1D66" w:rsidP="00044951">
                      <w:pPr>
                        <w:spacing w:after="0"/>
                        <w:contextualSpacing/>
                        <w:rPr>
                          <w:rFonts w:ascii="Times New Roman" w:hAnsi="Times New Roman"/>
                          <w:color w:val="000000" w:themeColor="text1"/>
                        </w:rPr>
                      </w:pPr>
                      <w:r w:rsidRPr="00627E21">
                        <w:rPr>
                          <w:rFonts w:ascii="Times New Roman" w:eastAsia="Times New Roman" w:hAnsi="Times New Roman"/>
                          <w:color w:val="000000" w:themeColor="text1"/>
                          <w:lang w:eastAsia="uk-UA"/>
                        </w:rPr>
                        <w:t xml:space="preserve">– </w:t>
                      </w:r>
                      <w:r w:rsidRPr="00627E21">
                        <w:rPr>
                          <w:rFonts w:ascii="Times New Roman" w:hAnsi="Times New Roman"/>
                          <w:color w:val="000000" w:themeColor="text1"/>
                        </w:rPr>
                        <w:t xml:space="preserve">обмежені знання про фінансові послуги </w:t>
                      </w:r>
                      <w:r w:rsidR="00C5159D">
                        <w:rPr>
                          <w:rFonts w:ascii="Times New Roman" w:hAnsi="Times New Roman"/>
                          <w:color w:val="000000" w:themeColor="text1"/>
                        </w:rPr>
                        <w:t>й</w:t>
                      </w:r>
                      <w:r w:rsidRPr="00627E21">
                        <w:rPr>
                          <w:rFonts w:ascii="Times New Roman" w:hAnsi="Times New Roman"/>
                          <w:color w:val="000000" w:themeColor="text1"/>
                        </w:rPr>
                        <w:t xml:space="preserve"> низький рівень цифрової, фінан</w:t>
                      </w:r>
                      <w:r w:rsidR="00C5159D">
                        <w:rPr>
                          <w:rFonts w:ascii="Times New Roman" w:hAnsi="Times New Roman"/>
                          <w:color w:val="000000" w:themeColor="text1"/>
                        </w:rPr>
                        <w:t>сової та податкової грамотності.</w:t>
                      </w:r>
                    </w:p>
                    <w:p w:rsidR="00CE1D66" w:rsidRPr="00E1425D" w:rsidRDefault="00CE1D66" w:rsidP="00C5159D">
                      <w:pPr>
                        <w:contextualSpacing/>
                        <w:rPr>
                          <w:rFonts w:ascii="Times New Roman" w:hAnsi="Times New Roman"/>
                          <w:color w:val="000000" w:themeColor="text1"/>
                        </w:rPr>
                      </w:pPr>
                      <w:r w:rsidRPr="00627E21">
                        <w:rPr>
                          <w:rFonts w:ascii="Times New Roman" w:hAnsi="Times New Roman"/>
                          <w:color w:val="000000" w:themeColor="text1"/>
                        </w:rPr>
                        <w:t xml:space="preserve">3. </w:t>
                      </w:r>
                      <w:r w:rsidRPr="00627E21">
                        <w:rPr>
                          <w:rFonts w:ascii="Times New Roman" w:eastAsia="Times New Roman" w:hAnsi="Times New Roman"/>
                          <w:color w:val="000000" w:themeColor="text1"/>
                          <w:lang w:eastAsia="uk-UA"/>
                        </w:rPr>
                        <w:t>Повільна імплементація заходів уряду щодо Е-урядування та здійснення</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електронного бізнесу.</w:t>
                      </w:r>
                    </w:p>
                  </w:txbxContent>
                </v:textbox>
              </v:roundrect>
            </w:pict>
          </mc:Fallback>
        </mc:AlternateContent>
      </w: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r w:rsidRPr="00C5159D">
        <w:rPr>
          <w:rFonts w:asciiTheme="minorHAnsi" w:hAnsiTheme="minorHAnsi"/>
          <w:noProof/>
          <w:sz w:val="28"/>
          <w:szCs w:val="28"/>
          <w:lang w:val="ru-RU" w:eastAsia="ru-RU"/>
        </w:rPr>
        <mc:AlternateContent>
          <mc:Choice Requires="wps">
            <w:drawing>
              <wp:anchor distT="0" distB="0" distL="114300" distR="114300" simplePos="0" relativeHeight="251661312" behindDoc="0" locked="0" layoutInCell="1" allowOverlap="1" wp14:anchorId="06F3A657" wp14:editId="4C41113A">
                <wp:simplePos x="0" y="0"/>
                <wp:positionH relativeFrom="column">
                  <wp:posOffset>-117475</wp:posOffset>
                </wp:positionH>
                <wp:positionV relativeFrom="paragraph">
                  <wp:posOffset>158115</wp:posOffset>
                </wp:positionV>
                <wp:extent cx="3190240" cy="3183890"/>
                <wp:effectExtent l="0" t="0" r="10160" b="1651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3190240" cy="31838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1D66" w:rsidRPr="00627E21" w:rsidRDefault="00C5159D" w:rsidP="00044951">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МОЖЛИВОСТІ</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hAnsi="Times New Roman"/>
                                <w:color w:val="000000" w:themeColor="text1"/>
                                <w:szCs w:val="20"/>
                              </w:rPr>
                              <w:t>1.</w:t>
                            </w:r>
                            <w:r>
                              <w:rPr>
                                <w:rFonts w:ascii="Times New Roman" w:hAnsi="Times New Roman"/>
                                <w:color w:val="000000" w:themeColor="text1"/>
                                <w:szCs w:val="20"/>
                              </w:rPr>
                              <w:t xml:space="preserve"> </w:t>
                            </w:r>
                            <w:r w:rsidRPr="00627E21">
                              <w:rPr>
                                <w:rFonts w:ascii="Times New Roman" w:eastAsia="Times New Roman" w:hAnsi="Times New Roman"/>
                                <w:color w:val="000000" w:themeColor="text1"/>
                                <w:szCs w:val="20"/>
                                <w:lang w:eastAsia="uk-UA"/>
                              </w:rPr>
                              <w:t>Ско</w:t>
                            </w:r>
                            <w:r w:rsidR="00C5159D">
                              <w:rPr>
                                <w:rFonts w:ascii="Times New Roman" w:eastAsia="Times New Roman" w:hAnsi="Times New Roman"/>
                                <w:color w:val="000000" w:themeColor="text1"/>
                                <w:szCs w:val="20"/>
                                <w:lang w:eastAsia="uk-UA"/>
                              </w:rPr>
                              <w:t>рочення адміністративних витрат.</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2. Зниження вартості обладнання та програмного</w:t>
                            </w:r>
                            <w:r>
                              <w:rPr>
                                <w:rFonts w:ascii="Times New Roman" w:eastAsia="Times New Roman" w:hAnsi="Times New Roman"/>
                                <w:color w:val="000000" w:themeColor="text1"/>
                                <w:szCs w:val="20"/>
                                <w:lang w:eastAsia="uk-UA"/>
                              </w:rPr>
                              <w:t xml:space="preserve"> </w:t>
                            </w:r>
                            <w:r w:rsidRPr="00627E21">
                              <w:rPr>
                                <w:rFonts w:ascii="Times New Roman" w:eastAsia="Times New Roman" w:hAnsi="Times New Roman"/>
                                <w:color w:val="000000" w:themeColor="text1"/>
                                <w:szCs w:val="20"/>
                                <w:lang w:eastAsia="uk-UA"/>
                              </w:rPr>
                              <w:t>забезпечення для працівників органів ДПС, а також суб</w:t>
                            </w:r>
                            <w:r>
                              <w:rPr>
                                <w:rFonts w:ascii="Times New Roman" w:eastAsia="Times New Roman" w:hAnsi="Times New Roman"/>
                                <w:color w:val="000000" w:themeColor="text1"/>
                                <w:szCs w:val="20"/>
                                <w:lang w:eastAsia="uk-UA"/>
                              </w:rPr>
                              <w:t>’</w:t>
                            </w:r>
                            <w:r w:rsidR="00C5159D">
                              <w:rPr>
                                <w:rFonts w:ascii="Times New Roman" w:eastAsia="Times New Roman" w:hAnsi="Times New Roman"/>
                                <w:color w:val="000000" w:themeColor="text1"/>
                                <w:szCs w:val="20"/>
                                <w:lang w:eastAsia="uk-UA"/>
                              </w:rPr>
                              <w:t>єктів бізнесу та громадян.</w:t>
                            </w:r>
                          </w:p>
                          <w:p w:rsidR="00CE1D66" w:rsidRPr="00627E21" w:rsidRDefault="00C5159D" w:rsidP="00044951">
                            <w:pPr>
                              <w:spacing w:after="0" w:line="240" w:lineRule="auto"/>
                              <w:rPr>
                                <w:rFonts w:ascii="Times New Roman" w:eastAsia="Times New Roman" w:hAnsi="Times New Roman"/>
                                <w:color w:val="000000" w:themeColor="text1"/>
                                <w:szCs w:val="20"/>
                                <w:lang w:eastAsia="uk-UA"/>
                              </w:rPr>
                            </w:pPr>
                            <w:r>
                              <w:rPr>
                                <w:rFonts w:ascii="Times New Roman" w:eastAsia="Times New Roman" w:hAnsi="Times New Roman"/>
                                <w:color w:val="000000" w:themeColor="text1"/>
                                <w:szCs w:val="20"/>
                                <w:lang w:eastAsia="uk-UA"/>
                              </w:rPr>
                              <w:t>3. Розроблення</w:t>
                            </w:r>
                            <w:r w:rsidR="00CE1D66" w:rsidRPr="00627E21">
                              <w:rPr>
                                <w:rFonts w:ascii="Times New Roman" w:eastAsia="Times New Roman" w:hAnsi="Times New Roman"/>
                                <w:color w:val="000000" w:themeColor="text1"/>
                                <w:szCs w:val="20"/>
                                <w:lang w:eastAsia="uk-UA"/>
                              </w:rPr>
                              <w:t xml:space="preserve"> електронних податкови</w:t>
                            </w:r>
                            <w:r>
                              <w:rPr>
                                <w:rFonts w:ascii="Times New Roman" w:eastAsia="Times New Roman" w:hAnsi="Times New Roman"/>
                                <w:color w:val="000000" w:themeColor="text1"/>
                                <w:szCs w:val="20"/>
                                <w:lang w:eastAsia="uk-UA"/>
                              </w:rPr>
                              <w:t>х сервісів, розвиток ІТ-сектору.</w:t>
                            </w:r>
                          </w:p>
                          <w:p w:rsidR="00C5159D"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4. Використання електронного цифрового підпису</w:t>
                            </w:r>
                            <w:r>
                              <w:rPr>
                                <w:rFonts w:ascii="Times New Roman" w:eastAsia="Times New Roman" w:hAnsi="Times New Roman"/>
                                <w:color w:val="000000" w:themeColor="text1"/>
                                <w:szCs w:val="20"/>
                                <w:lang w:eastAsia="uk-UA"/>
                              </w:rPr>
                              <w:t xml:space="preserve"> </w:t>
                            </w:r>
                            <w:r w:rsidR="00C5159D">
                              <w:rPr>
                                <w:rFonts w:ascii="Times New Roman" w:eastAsia="Times New Roman" w:hAnsi="Times New Roman"/>
                                <w:color w:val="000000" w:themeColor="text1"/>
                                <w:szCs w:val="20"/>
                                <w:lang w:eastAsia="uk-UA"/>
                              </w:rPr>
                              <w:t>(ЕЦП).</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5. Експорт податкової інформац</w:t>
                            </w:r>
                            <w:r w:rsidR="00C5159D">
                              <w:rPr>
                                <w:rFonts w:ascii="Times New Roman" w:eastAsia="Times New Roman" w:hAnsi="Times New Roman"/>
                                <w:color w:val="000000" w:themeColor="text1"/>
                                <w:szCs w:val="20"/>
                                <w:lang w:eastAsia="uk-UA"/>
                              </w:rPr>
                              <w:t>ії та телекомунікаційних послуг.</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6. Залучення іноземних інвестицій за рахунок</w:t>
                            </w:r>
                            <w:r>
                              <w:rPr>
                                <w:rFonts w:ascii="Times New Roman" w:eastAsia="Times New Roman" w:hAnsi="Times New Roman"/>
                                <w:color w:val="000000" w:themeColor="text1"/>
                                <w:szCs w:val="20"/>
                                <w:lang w:eastAsia="uk-UA"/>
                              </w:rPr>
                              <w:t xml:space="preserve"> </w:t>
                            </w:r>
                            <w:r w:rsidRPr="00627E21">
                              <w:rPr>
                                <w:rFonts w:ascii="Times New Roman" w:eastAsia="Times New Roman" w:hAnsi="Times New Roman"/>
                                <w:color w:val="000000" w:themeColor="text1"/>
                                <w:szCs w:val="20"/>
                                <w:lang w:eastAsia="uk-UA"/>
                              </w:rPr>
                              <w:t>спрощення оподаткування (у сфері співробі</w:t>
                            </w:r>
                            <w:r w:rsidR="00C5159D">
                              <w:rPr>
                                <w:rFonts w:ascii="Times New Roman" w:eastAsia="Times New Roman" w:hAnsi="Times New Roman"/>
                                <w:color w:val="000000" w:themeColor="text1"/>
                                <w:szCs w:val="20"/>
                                <w:lang w:eastAsia="uk-UA"/>
                              </w:rPr>
                              <w:t>тництва бізнесу з органами ДПС).</w:t>
                            </w:r>
                          </w:p>
                          <w:p w:rsidR="00CE1D66" w:rsidRPr="000A08E8" w:rsidRDefault="00CE1D66" w:rsidP="00C5159D">
                            <w:pPr>
                              <w:spacing w:after="0" w:line="240" w:lineRule="auto"/>
                              <w:rPr>
                                <w:rFonts w:ascii="Times New Roman" w:hAnsi="Times New Roman"/>
                                <w:color w:val="000000" w:themeColor="text1"/>
                                <w:sz w:val="20"/>
                                <w:szCs w:val="20"/>
                              </w:rPr>
                            </w:pPr>
                            <w:r w:rsidRPr="00627E21">
                              <w:rPr>
                                <w:rFonts w:ascii="Times New Roman" w:eastAsia="Times New Roman" w:hAnsi="Times New Roman"/>
                                <w:color w:val="000000" w:themeColor="text1"/>
                                <w:szCs w:val="20"/>
                                <w:lang w:eastAsia="uk-UA"/>
                              </w:rPr>
                              <w:t>7. Покращення системи управління податковими ризиками.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 o:spid="_x0000_s1028" style="position:absolute;left:0;text-align:left;margin-left:-9.25pt;margin-top:12.45pt;width:251.2pt;height:25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" fillcolor="white [3212]" strokecolor="black [3213]" strokeweight="2pt">
                <v:textbox>
                  <w:txbxContent>
                    <w:p w:rsidR="00CE1D66" w:rsidRPr="00627E21" w:rsidRDefault="00C5159D" w:rsidP="00044951">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МОЖЛИВОСТІ</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hAnsi="Times New Roman"/>
                          <w:color w:val="000000" w:themeColor="text1"/>
                          <w:szCs w:val="20"/>
                        </w:rPr>
                        <w:t>1.</w:t>
                      </w:r>
                      <w:r>
                        <w:rPr>
                          <w:rFonts w:ascii="Times New Roman" w:hAnsi="Times New Roman"/>
                          <w:color w:val="000000" w:themeColor="text1"/>
                          <w:szCs w:val="20"/>
                        </w:rPr>
                        <w:t xml:space="preserve"> </w:t>
                      </w:r>
                      <w:r w:rsidRPr="00627E21">
                        <w:rPr>
                          <w:rFonts w:ascii="Times New Roman" w:eastAsia="Times New Roman" w:hAnsi="Times New Roman"/>
                          <w:color w:val="000000" w:themeColor="text1"/>
                          <w:szCs w:val="20"/>
                          <w:lang w:eastAsia="uk-UA"/>
                        </w:rPr>
                        <w:t>Ско</w:t>
                      </w:r>
                      <w:r w:rsidR="00C5159D">
                        <w:rPr>
                          <w:rFonts w:ascii="Times New Roman" w:eastAsia="Times New Roman" w:hAnsi="Times New Roman"/>
                          <w:color w:val="000000" w:themeColor="text1"/>
                          <w:szCs w:val="20"/>
                          <w:lang w:eastAsia="uk-UA"/>
                        </w:rPr>
                        <w:t>рочення адміністративних витрат.</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2. Зниження вартості обладнання та програмного</w:t>
                      </w:r>
                      <w:r>
                        <w:rPr>
                          <w:rFonts w:ascii="Times New Roman" w:eastAsia="Times New Roman" w:hAnsi="Times New Roman"/>
                          <w:color w:val="000000" w:themeColor="text1"/>
                          <w:szCs w:val="20"/>
                          <w:lang w:eastAsia="uk-UA"/>
                        </w:rPr>
                        <w:t xml:space="preserve"> </w:t>
                      </w:r>
                      <w:r w:rsidRPr="00627E21">
                        <w:rPr>
                          <w:rFonts w:ascii="Times New Roman" w:eastAsia="Times New Roman" w:hAnsi="Times New Roman"/>
                          <w:color w:val="000000" w:themeColor="text1"/>
                          <w:szCs w:val="20"/>
                          <w:lang w:eastAsia="uk-UA"/>
                        </w:rPr>
                        <w:t>забезпечення для працівників органів ДПС, а також суб</w:t>
                      </w:r>
                      <w:r>
                        <w:rPr>
                          <w:rFonts w:ascii="Times New Roman" w:eastAsia="Times New Roman" w:hAnsi="Times New Roman"/>
                          <w:color w:val="000000" w:themeColor="text1"/>
                          <w:szCs w:val="20"/>
                          <w:lang w:eastAsia="uk-UA"/>
                        </w:rPr>
                        <w:t>’</w:t>
                      </w:r>
                      <w:r w:rsidR="00C5159D">
                        <w:rPr>
                          <w:rFonts w:ascii="Times New Roman" w:eastAsia="Times New Roman" w:hAnsi="Times New Roman"/>
                          <w:color w:val="000000" w:themeColor="text1"/>
                          <w:szCs w:val="20"/>
                          <w:lang w:eastAsia="uk-UA"/>
                        </w:rPr>
                        <w:t>єктів бізнесу та громадян.</w:t>
                      </w:r>
                    </w:p>
                    <w:p w:rsidR="00CE1D66" w:rsidRPr="00627E21" w:rsidRDefault="00C5159D" w:rsidP="00044951">
                      <w:pPr>
                        <w:spacing w:after="0" w:line="240" w:lineRule="auto"/>
                        <w:rPr>
                          <w:rFonts w:ascii="Times New Roman" w:eastAsia="Times New Roman" w:hAnsi="Times New Roman"/>
                          <w:color w:val="000000" w:themeColor="text1"/>
                          <w:szCs w:val="20"/>
                          <w:lang w:eastAsia="uk-UA"/>
                        </w:rPr>
                      </w:pPr>
                      <w:r>
                        <w:rPr>
                          <w:rFonts w:ascii="Times New Roman" w:eastAsia="Times New Roman" w:hAnsi="Times New Roman"/>
                          <w:color w:val="000000" w:themeColor="text1"/>
                          <w:szCs w:val="20"/>
                          <w:lang w:eastAsia="uk-UA"/>
                        </w:rPr>
                        <w:t>3. Розроблення</w:t>
                      </w:r>
                      <w:r w:rsidR="00CE1D66" w:rsidRPr="00627E21">
                        <w:rPr>
                          <w:rFonts w:ascii="Times New Roman" w:eastAsia="Times New Roman" w:hAnsi="Times New Roman"/>
                          <w:color w:val="000000" w:themeColor="text1"/>
                          <w:szCs w:val="20"/>
                          <w:lang w:eastAsia="uk-UA"/>
                        </w:rPr>
                        <w:t xml:space="preserve"> електронних податкови</w:t>
                      </w:r>
                      <w:r>
                        <w:rPr>
                          <w:rFonts w:ascii="Times New Roman" w:eastAsia="Times New Roman" w:hAnsi="Times New Roman"/>
                          <w:color w:val="000000" w:themeColor="text1"/>
                          <w:szCs w:val="20"/>
                          <w:lang w:eastAsia="uk-UA"/>
                        </w:rPr>
                        <w:t>х сервісів, розвиток ІТ-сектору.</w:t>
                      </w:r>
                    </w:p>
                    <w:p w:rsidR="00C5159D"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4. Використання електронного цифрового підпису</w:t>
                      </w:r>
                      <w:r>
                        <w:rPr>
                          <w:rFonts w:ascii="Times New Roman" w:eastAsia="Times New Roman" w:hAnsi="Times New Roman"/>
                          <w:color w:val="000000" w:themeColor="text1"/>
                          <w:szCs w:val="20"/>
                          <w:lang w:eastAsia="uk-UA"/>
                        </w:rPr>
                        <w:t xml:space="preserve"> </w:t>
                      </w:r>
                      <w:r w:rsidR="00C5159D">
                        <w:rPr>
                          <w:rFonts w:ascii="Times New Roman" w:eastAsia="Times New Roman" w:hAnsi="Times New Roman"/>
                          <w:color w:val="000000" w:themeColor="text1"/>
                          <w:szCs w:val="20"/>
                          <w:lang w:eastAsia="uk-UA"/>
                        </w:rPr>
                        <w:t>(ЕЦП).</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5. Експорт податкової інформац</w:t>
                      </w:r>
                      <w:r w:rsidR="00C5159D">
                        <w:rPr>
                          <w:rFonts w:ascii="Times New Roman" w:eastAsia="Times New Roman" w:hAnsi="Times New Roman"/>
                          <w:color w:val="000000" w:themeColor="text1"/>
                          <w:szCs w:val="20"/>
                          <w:lang w:eastAsia="uk-UA"/>
                        </w:rPr>
                        <w:t>ії та телекомунікаційних послуг.</w:t>
                      </w:r>
                    </w:p>
                    <w:p w:rsidR="00CE1D66" w:rsidRPr="00627E21" w:rsidRDefault="00CE1D66" w:rsidP="00044951">
                      <w:pPr>
                        <w:spacing w:after="0" w:line="240" w:lineRule="auto"/>
                        <w:rPr>
                          <w:rFonts w:ascii="Times New Roman" w:eastAsia="Times New Roman" w:hAnsi="Times New Roman"/>
                          <w:color w:val="000000" w:themeColor="text1"/>
                          <w:szCs w:val="20"/>
                          <w:lang w:eastAsia="uk-UA"/>
                        </w:rPr>
                      </w:pPr>
                      <w:r w:rsidRPr="00627E21">
                        <w:rPr>
                          <w:rFonts w:ascii="Times New Roman" w:eastAsia="Times New Roman" w:hAnsi="Times New Roman"/>
                          <w:color w:val="000000" w:themeColor="text1"/>
                          <w:szCs w:val="20"/>
                          <w:lang w:eastAsia="uk-UA"/>
                        </w:rPr>
                        <w:t>6. Залучення іноземних інвестицій за рахунок</w:t>
                      </w:r>
                      <w:r>
                        <w:rPr>
                          <w:rFonts w:ascii="Times New Roman" w:eastAsia="Times New Roman" w:hAnsi="Times New Roman"/>
                          <w:color w:val="000000" w:themeColor="text1"/>
                          <w:szCs w:val="20"/>
                          <w:lang w:eastAsia="uk-UA"/>
                        </w:rPr>
                        <w:t xml:space="preserve"> </w:t>
                      </w:r>
                      <w:r w:rsidRPr="00627E21">
                        <w:rPr>
                          <w:rFonts w:ascii="Times New Roman" w:eastAsia="Times New Roman" w:hAnsi="Times New Roman"/>
                          <w:color w:val="000000" w:themeColor="text1"/>
                          <w:szCs w:val="20"/>
                          <w:lang w:eastAsia="uk-UA"/>
                        </w:rPr>
                        <w:t>спрощення оподаткування (у сфері співробі</w:t>
                      </w:r>
                      <w:r w:rsidR="00C5159D">
                        <w:rPr>
                          <w:rFonts w:ascii="Times New Roman" w:eastAsia="Times New Roman" w:hAnsi="Times New Roman"/>
                          <w:color w:val="000000" w:themeColor="text1"/>
                          <w:szCs w:val="20"/>
                          <w:lang w:eastAsia="uk-UA"/>
                        </w:rPr>
                        <w:t>тництва бізнесу з органами ДПС).</w:t>
                      </w:r>
                    </w:p>
                    <w:p w:rsidR="00CE1D66" w:rsidRPr="000A08E8" w:rsidRDefault="00CE1D66" w:rsidP="00C5159D">
                      <w:pPr>
                        <w:spacing w:after="0" w:line="240" w:lineRule="auto"/>
                        <w:rPr>
                          <w:rFonts w:ascii="Times New Roman" w:hAnsi="Times New Roman"/>
                          <w:color w:val="000000" w:themeColor="text1"/>
                          <w:sz w:val="20"/>
                          <w:szCs w:val="20"/>
                        </w:rPr>
                      </w:pPr>
                      <w:r w:rsidRPr="00627E21">
                        <w:rPr>
                          <w:rFonts w:ascii="Times New Roman" w:eastAsia="Times New Roman" w:hAnsi="Times New Roman"/>
                          <w:color w:val="000000" w:themeColor="text1"/>
                          <w:szCs w:val="20"/>
                          <w:lang w:eastAsia="uk-UA"/>
                        </w:rPr>
                        <w:t>7. Покращення системи управління податковими ризиками.</w:t>
                      </w:r>
                    </w:p>
                  </w:txbxContent>
                </v:textbox>
              </v:roundrect>
            </w:pict>
          </mc:Fallback>
        </mc:AlternateContent>
      </w:r>
      <w:r w:rsidRPr="00C5159D">
        <w:rPr>
          <w:rFonts w:asciiTheme="minorHAnsi" w:hAnsiTheme="minorHAnsi"/>
          <w:noProof/>
          <w:sz w:val="28"/>
          <w:szCs w:val="28"/>
          <w:lang w:val="ru-RU" w:eastAsia="ru-RU"/>
        </w:rPr>
        <mc:AlternateContent>
          <mc:Choice Requires="wps">
            <w:drawing>
              <wp:anchor distT="0" distB="0" distL="114300" distR="114300" simplePos="0" relativeHeight="251660288" behindDoc="0" locked="0" layoutInCell="1" allowOverlap="1" wp14:anchorId="31F21E33" wp14:editId="307D68CA">
                <wp:simplePos x="0" y="0"/>
                <wp:positionH relativeFrom="column">
                  <wp:posOffset>3141791</wp:posOffset>
                </wp:positionH>
                <wp:positionV relativeFrom="paragraph">
                  <wp:posOffset>158439</wp:posOffset>
                </wp:positionV>
                <wp:extent cx="3258766" cy="3183890"/>
                <wp:effectExtent l="0" t="0" r="18415" b="1651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3258766" cy="31838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1D66" w:rsidRPr="00627E21" w:rsidRDefault="00CE1D66" w:rsidP="00044951">
                            <w:pPr>
                              <w:spacing w:after="0"/>
                              <w:contextualSpacing/>
                              <w:jc w:val="center"/>
                              <w:rPr>
                                <w:rFonts w:ascii="Times New Roman" w:hAnsi="Times New Roman"/>
                                <w:b/>
                                <w:color w:val="000000" w:themeColor="text1"/>
                              </w:rPr>
                            </w:pPr>
                            <w:r w:rsidRPr="00627E21">
                              <w:rPr>
                                <w:rFonts w:ascii="Times New Roman" w:hAnsi="Times New Roman"/>
                                <w:b/>
                                <w:color w:val="000000" w:themeColor="text1"/>
                              </w:rPr>
                              <w:t>ЗАГРОЗИ</w:t>
                            </w:r>
                          </w:p>
                          <w:p w:rsidR="00CE1D66" w:rsidRPr="00627E21" w:rsidRDefault="00CE1D66" w:rsidP="00044951">
                            <w:pPr>
                              <w:spacing w:after="0"/>
                              <w:contextualSpacing/>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1. </w:t>
                            </w:r>
                            <w:r w:rsidRPr="00627E21">
                              <w:rPr>
                                <w:rFonts w:ascii="Times New Roman" w:eastAsia="Times New Roman" w:hAnsi="Times New Roman"/>
                                <w:color w:val="000000" w:themeColor="text1"/>
                                <w:lang w:eastAsia="uk-UA"/>
                              </w:rPr>
                              <w:t xml:space="preserve">Недостатність бюджетних коштів на </w:t>
                            </w:r>
                            <w:proofErr w:type="spellStart"/>
                            <w:r w:rsidRPr="00627E21">
                              <w:rPr>
                                <w:rFonts w:ascii="Times New Roman" w:eastAsia="Times New Roman" w:hAnsi="Times New Roman"/>
                                <w:color w:val="000000" w:themeColor="text1"/>
                                <w:lang w:eastAsia="uk-UA"/>
                              </w:rPr>
                              <w:t>діджиталізацію</w:t>
                            </w:r>
                            <w:proofErr w:type="spellEnd"/>
                            <w:r w:rsidRPr="00627E21">
                              <w:rPr>
                                <w:rFonts w:ascii="Times New Roman" w:eastAsia="Times New Roman" w:hAnsi="Times New Roman"/>
                                <w:color w:val="000000" w:themeColor="text1"/>
                                <w:lang w:eastAsia="uk-UA"/>
                              </w:rPr>
                              <w:t xml:space="preserve"> </w:t>
                            </w:r>
                            <w:r>
                              <w:rPr>
                                <w:rFonts w:ascii="Times New Roman" w:eastAsia="Times New Roman" w:hAnsi="Times New Roman"/>
                                <w:color w:val="000000" w:themeColor="text1"/>
                                <w:lang w:eastAsia="uk-UA"/>
                              </w:rPr>
                              <w:t xml:space="preserve">ДПС та на </w:t>
                            </w:r>
                            <w:r w:rsidRPr="00627E21">
                              <w:rPr>
                                <w:rFonts w:ascii="Times New Roman" w:eastAsia="Times New Roman" w:hAnsi="Times New Roman"/>
                                <w:color w:val="000000" w:themeColor="text1"/>
                                <w:lang w:eastAsia="uk-UA"/>
                              </w:rPr>
                              <w:t>впровадження ще не р</w:t>
                            </w:r>
                            <w:r w:rsidR="00C5159D">
                              <w:rPr>
                                <w:rFonts w:ascii="Times New Roman" w:eastAsia="Times New Roman" w:hAnsi="Times New Roman"/>
                                <w:color w:val="000000" w:themeColor="text1"/>
                                <w:lang w:eastAsia="uk-UA"/>
                              </w:rPr>
                              <w:t>еалізованих податкових сервісів.</w:t>
                            </w:r>
                          </w:p>
                          <w:p w:rsidR="00CE1D66" w:rsidRPr="00627E21" w:rsidRDefault="00CE1D66" w:rsidP="00044951">
                            <w:pPr>
                              <w:spacing w:after="0"/>
                              <w:contextualSpacing/>
                              <w:rPr>
                                <w:rFonts w:ascii="Times New Roman" w:hAnsi="Times New Roman"/>
                                <w:color w:val="000000" w:themeColor="text1"/>
                              </w:rPr>
                            </w:pPr>
                            <w:r w:rsidRPr="00627E21">
                              <w:rPr>
                                <w:rFonts w:ascii="Times New Roman" w:eastAsia="Times New Roman" w:hAnsi="Times New Roman"/>
                                <w:color w:val="000000" w:themeColor="text1"/>
                                <w:lang w:eastAsia="uk-UA"/>
                              </w:rPr>
                              <w:t>2. Можливість несанкціонованого витоку</w:t>
                            </w:r>
                            <w:r w:rsidR="00C5159D">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конфіденційної інформації про платника податків за</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межі податкової служби.</w:t>
                            </w:r>
                            <w:r>
                              <w:rPr>
                                <w:rFonts w:ascii="Times New Roman" w:eastAsia="Times New Roman" w:hAnsi="Times New Roman"/>
                                <w:color w:val="000000" w:themeColor="text1"/>
                                <w:lang w:eastAsia="uk-UA"/>
                              </w:rPr>
                              <w:t xml:space="preserve"> </w:t>
                            </w:r>
                            <w:r w:rsidRPr="00627E21">
                              <w:rPr>
                                <w:rFonts w:ascii="Times New Roman" w:hAnsi="Times New Roman"/>
                                <w:color w:val="000000" w:themeColor="text1"/>
                              </w:rPr>
                              <w:t>Електронні податкові сервіси можуть використовуватись для вчинення злочинів, у тому числі економічних,</w:t>
                            </w:r>
                            <w:r>
                              <w:rPr>
                                <w:rFonts w:ascii="Times New Roman" w:hAnsi="Times New Roman"/>
                                <w:color w:val="000000" w:themeColor="text1"/>
                              </w:rPr>
                              <w:t xml:space="preserve"> </w:t>
                            </w:r>
                            <w:r w:rsidRPr="00627E21">
                              <w:rPr>
                                <w:rFonts w:ascii="Times New Roman" w:hAnsi="Times New Roman"/>
                                <w:color w:val="000000" w:themeColor="text1"/>
                              </w:rPr>
                              <w:t>фальсифікації інформа</w:t>
                            </w:r>
                            <w:r w:rsidR="00C5159D">
                              <w:rPr>
                                <w:rFonts w:ascii="Times New Roman" w:hAnsi="Times New Roman"/>
                                <w:color w:val="000000" w:themeColor="text1"/>
                              </w:rPr>
                              <w:t>ції, втручання у приватне життя.</w:t>
                            </w:r>
                          </w:p>
                          <w:p w:rsidR="00CE1D66" w:rsidRDefault="00CE1D66" w:rsidP="00044951">
                            <w:pPr>
                              <w:spacing w:after="0"/>
                              <w:contextualSpacing/>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3. </w:t>
                            </w:r>
                            <w:r w:rsidRPr="00627E21">
                              <w:rPr>
                                <w:rFonts w:ascii="Times New Roman" w:eastAsia="Times New Roman" w:hAnsi="Times New Roman"/>
                                <w:color w:val="000000" w:themeColor="text1"/>
                                <w:lang w:eastAsia="uk-UA"/>
                              </w:rPr>
                              <w:t>Відсутність системи заохоч</w:t>
                            </w:r>
                            <w:r w:rsidR="00C5159D">
                              <w:rPr>
                                <w:rFonts w:ascii="Times New Roman" w:eastAsia="Times New Roman" w:hAnsi="Times New Roman"/>
                                <w:color w:val="000000" w:themeColor="text1"/>
                                <w:lang w:eastAsia="uk-UA"/>
                              </w:rPr>
                              <w:t>ень для працівників органів ДПС.</w:t>
                            </w:r>
                          </w:p>
                          <w:p w:rsidR="00CE1D66" w:rsidRPr="006E04CB" w:rsidRDefault="00CE1D66" w:rsidP="00C5159D">
                            <w:pPr>
                              <w:spacing w:after="0"/>
                              <w:contextualSpacing/>
                              <w:rPr>
                                <w:rFonts w:ascii="Times New Roman" w:eastAsia="Times New Roman" w:hAnsi="Times New Roman"/>
                                <w:color w:val="000000" w:themeColor="text1"/>
                                <w:sz w:val="20"/>
                                <w:szCs w:val="20"/>
                                <w:lang w:eastAsia="uk-UA"/>
                              </w:rPr>
                            </w:pPr>
                            <w:r w:rsidRPr="00627E21">
                              <w:rPr>
                                <w:rFonts w:ascii="Times New Roman" w:eastAsia="Times New Roman" w:hAnsi="Times New Roman"/>
                                <w:color w:val="000000" w:themeColor="text1"/>
                                <w:lang w:eastAsia="uk-UA"/>
                              </w:rPr>
                              <w:t xml:space="preserve">4. </w:t>
                            </w:r>
                            <w:r w:rsidRPr="00627E21">
                              <w:rPr>
                                <w:rFonts w:ascii="Times New Roman" w:eastAsia="Times New Roman" w:hAnsi="Times New Roman"/>
                                <w:color w:val="000000"/>
                                <w:lang w:eastAsia="uk-UA"/>
                              </w:rPr>
                              <w:t>Зале</w:t>
                            </w:r>
                            <w:r w:rsidR="00C5159D">
                              <w:rPr>
                                <w:rFonts w:ascii="Times New Roman" w:eastAsia="Times New Roman" w:hAnsi="Times New Roman"/>
                                <w:color w:val="000000"/>
                                <w:lang w:eastAsia="uk-UA"/>
                              </w:rPr>
                              <w:t xml:space="preserve">жність від зовнішніх партнерів щодо </w:t>
                            </w:r>
                            <w:r w:rsidRPr="00627E21">
                              <w:rPr>
                                <w:rFonts w:ascii="Times New Roman" w:eastAsia="Times New Roman" w:hAnsi="Times New Roman"/>
                                <w:color w:val="000000"/>
                                <w:lang w:eastAsia="uk-UA"/>
                              </w:rPr>
                              <w:t>вд</w:t>
                            </w:r>
                            <w:r w:rsidR="00C5159D">
                              <w:rPr>
                                <w:rFonts w:ascii="Times New Roman" w:eastAsia="Times New Roman" w:hAnsi="Times New Roman"/>
                                <w:color w:val="000000"/>
                                <w:lang w:eastAsia="uk-UA"/>
                              </w:rPr>
                              <w:t>осконалення</w:t>
                            </w:r>
                            <w:r w:rsidRPr="00627E21">
                              <w:rPr>
                                <w:rFonts w:ascii="Times New Roman" w:eastAsia="Times New Roman" w:hAnsi="Times New Roman"/>
                                <w:color w:val="000000"/>
                                <w:lang w:eastAsia="uk-UA"/>
                              </w:rPr>
                              <w:t xml:space="preserve"> основних бізнес-процесів</w:t>
                            </w:r>
                            <w:r w:rsidRPr="00627E21">
                              <w:rPr>
                                <w:rFonts w:ascii="Times New Roman" w:eastAsia="Times New Roman" w:hAnsi="Times New Roman"/>
                                <w:color w:val="000000" w:themeColor="text1"/>
                                <w:lang w:eastAsia="uk-UA"/>
                              </w:rPr>
                              <w:t>.</w:t>
                            </w:r>
                          </w:p>
                          <w:p w:rsidR="00CE1D66" w:rsidRPr="006E04CB" w:rsidRDefault="00CE1D66" w:rsidP="00044951">
                            <w:pPr>
                              <w:spacing w:after="0"/>
                              <w:contextualSpacing/>
                              <w:jc w:val="center"/>
                              <w:rPr>
                                <w:rFonts w:ascii="Times New Roman" w:eastAsia="Times New Roman" w:hAnsi="Times New Roman"/>
                                <w:color w:val="000000" w:themeColor="text1"/>
                                <w:sz w:val="20"/>
                                <w:szCs w:val="20"/>
                                <w:lang w:eastAsia="uk-UA"/>
                              </w:rPr>
                            </w:pPr>
                          </w:p>
                          <w:p w:rsidR="00CE1D66" w:rsidRPr="006E04CB" w:rsidRDefault="00CE1D66" w:rsidP="00044951">
                            <w:pPr>
                              <w:spacing w:after="0"/>
                              <w:contextualSpacing/>
                              <w:jc w:val="center"/>
                              <w:rPr>
                                <w:rFonts w:ascii="Times New Roman" w:hAnsi="Times New Roman"/>
                                <w:color w:val="000000" w:themeColor="text1"/>
                                <w:sz w:val="20"/>
                                <w:szCs w:val="20"/>
                              </w:rPr>
                            </w:pPr>
                          </w:p>
                          <w:p w:rsidR="00CE1D66" w:rsidRPr="006E04CB" w:rsidRDefault="00CE1D66" w:rsidP="00044951">
                            <w:pPr>
                              <w:spacing w:after="0"/>
                              <w:contextualSpacing/>
                              <w:jc w:val="center"/>
                              <w:rPr>
                                <w:rFonts w:ascii="Times New Roman" w:hAnsi="Times New Roman"/>
                                <w:color w:val="000000" w:themeColor="text1"/>
                                <w:sz w:val="20"/>
                                <w:szCs w:val="20"/>
                              </w:rPr>
                            </w:pPr>
                            <w:r w:rsidRPr="006E04CB">
                              <w:rPr>
                                <w:rFonts w:ascii="Times New Roman" w:hAnsi="Times New Roman"/>
                                <w:color w:val="000000" w:themeColor="text1"/>
                                <w:sz w:val="20"/>
                                <w:szCs w:val="20"/>
                              </w:rPr>
                              <w:t>скорочення працівників державного апарату, в тому числі органів податкової</w:t>
                            </w:r>
                            <w:r w:rsidRPr="006E04CB">
                              <w:rPr>
                                <w:rFonts w:ascii="Times New Roman" w:hAnsi="Times New Roman"/>
                                <w:color w:val="000000" w:themeColor="text1"/>
                                <w:sz w:val="20"/>
                                <w:szCs w:val="20"/>
                              </w:rPr>
                              <w:br/>
                              <w:t>служби, або їхньої часткової перекваліфікації.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9" style="position:absolute;left:0;text-align:left;margin-left:247.4pt;margin-top:12.5pt;width:256.6pt;height:2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" fillcolor="white [3212]" strokecolor="black [3213]" strokeweight="2pt">
                <v:textbox>
                  <w:txbxContent>
                    <w:p w:rsidR="00CE1D66" w:rsidRPr="00627E21" w:rsidRDefault="00CE1D66" w:rsidP="00044951">
                      <w:pPr>
                        <w:spacing w:after="0"/>
                        <w:contextualSpacing/>
                        <w:jc w:val="center"/>
                        <w:rPr>
                          <w:rFonts w:ascii="Times New Roman" w:hAnsi="Times New Roman"/>
                          <w:b/>
                          <w:color w:val="000000" w:themeColor="text1"/>
                        </w:rPr>
                      </w:pPr>
                      <w:r w:rsidRPr="00627E21">
                        <w:rPr>
                          <w:rFonts w:ascii="Times New Roman" w:hAnsi="Times New Roman"/>
                          <w:b/>
                          <w:color w:val="000000" w:themeColor="text1"/>
                        </w:rPr>
                        <w:t>ЗАГРОЗИ</w:t>
                      </w:r>
                    </w:p>
                    <w:p w:rsidR="00CE1D66" w:rsidRPr="00627E21" w:rsidRDefault="00CE1D66" w:rsidP="00044951">
                      <w:pPr>
                        <w:spacing w:after="0"/>
                        <w:contextualSpacing/>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1. </w:t>
                      </w:r>
                      <w:r w:rsidRPr="00627E21">
                        <w:rPr>
                          <w:rFonts w:ascii="Times New Roman" w:eastAsia="Times New Roman" w:hAnsi="Times New Roman"/>
                          <w:color w:val="000000" w:themeColor="text1"/>
                          <w:lang w:eastAsia="uk-UA"/>
                        </w:rPr>
                        <w:t xml:space="preserve">Недостатність бюджетних коштів на діджиталізацію </w:t>
                      </w:r>
                      <w:r>
                        <w:rPr>
                          <w:rFonts w:ascii="Times New Roman" w:eastAsia="Times New Roman" w:hAnsi="Times New Roman"/>
                          <w:color w:val="000000" w:themeColor="text1"/>
                          <w:lang w:eastAsia="uk-UA"/>
                        </w:rPr>
                        <w:t xml:space="preserve">ДПС та на </w:t>
                      </w:r>
                      <w:r w:rsidRPr="00627E21">
                        <w:rPr>
                          <w:rFonts w:ascii="Times New Roman" w:eastAsia="Times New Roman" w:hAnsi="Times New Roman"/>
                          <w:color w:val="000000" w:themeColor="text1"/>
                          <w:lang w:eastAsia="uk-UA"/>
                        </w:rPr>
                        <w:t>впровадження ще не р</w:t>
                      </w:r>
                      <w:r w:rsidR="00C5159D">
                        <w:rPr>
                          <w:rFonts w:ascii="Times New Roman" w:eastAsia="Times New Roman" w:hAnsi="Times New Roman"/>
                          <w:color w:val="000000" w:themeColor="text1"/>
                          <w:lang w:eastAsia="uk-UA"/>
                        </w:rPr>
                        <w:t>еалізованих податкових сервісів.</w:t>
                      </w:r>
                    </w:p>
                    <w:p w:rsidR="00CE1D66" w:rsidRPr="00627E21" w:rsidRDefault="00CE1D66" w:rsidP="00044951">
                      <w:pPr>
                        <w:spacing w:after="0"/>
                        <w:contextualSpacing/>
                        <w:rPr>
                          <w:rFonts w:ascii="Times New Roman" w:hAnsi="Times New Roman"/>
                          <w:color w:val="000000" w:themeColor="text1"/>
                        </w:rPr>
                      </w:pPr>
                      <w:r w:rsidRPr="00627E21">
                        <w:rPr>
                          <w:rFonts w:ascii="Times New Roman" w:eastAsia="Times New Roman" w:hAnsi="Times New Roman"/>
                          <w:color w:val="000000" w:themeColor="text1"/>
                          <w:lang w:eastAsia="uk-UA"/>
                        </w:rPr>
                        <w:t>2. Можливість несанкціонованого витоку</w:t>
                      </w:r>
                      <w:r w:rsidR="00C5159D">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конфіденційної інформації про платника податків за</w:t>
                      </w:r>
                      <w:r>
                        <w:rPr>
                          <w:rFonts w:ascii="Times New Roman" w:eastAsia="Times New Roman" w:hAnsi="Times New Roman"/>
                          <w:color w:val="000000" w:themeColor="text1"/>
                          <w:lang w:eastAsia="uk-UA"/>
                        </w:rPr>
                        <w:t xml:space="preserve"> </w:t>
                      </w:r>
                      <w:r w:rsidRPr="00627E21">
                        <w:rPr>
                          <w:rFonts w:ascii="Times New Roman" w:eastAsia="Times New Roman" w:hAnsi="Times New Roman"/>
                          <w:color w:val="000000" w:themeColor="text1"/>
                          <w:lang w:eastAsia="uk-UA"/>
                        </w:rPr>
                        <w:t>межі податкової служби.</w:t>
                      </w:r>
                      <w:r>
                        <w:rPr>
                          <w:rFonts w:ascii="Times New Roman" w:eastAsia="Times New Roman" w:hAnsi="Times New Roman"/>
                          <w:color w:val="000000" w:themeColor="text1"/>
                          <w:lang w:eastAsia="uk-UA"/>
                        </w:rPr>
                        <w:t xml:space="preserve"> </w:t>
                      </w:r>
                      <w:r w:rsidRPr="00627E21">
                        <w:rPr>
                          <w:rFonts w:ascii="Times New Roman" w:hAnsi="Times New Roman"/>
                          <w:color w:val="000000" w:themeColor="text1"/>
                        </w:rPr>
                        <w:t>Електронні податкові сервіси можуть використовуватись для вчинення злочинів, у тому числі економічних,</w:t>
                      </w:r>
                      <w:r>
                        <w:rPr>
                          <w:rFonts w:ascii="Times New Roman" w:hAnsi="Times New Roman"/>
                          <w:color w:val="000000" w:themeColor="text1"/>
                        </w:rPr>
                        <w:t xml:space="preserve"> </w:t>
                      </w:r>
                      <w:r w:rsidRPr="00627E21">
                        <w:rPr>
                          <w:rFonts w:ascii="Times New Roman" w:hAnsi="Times New Roman"/>
                          <w:color w:val="000000" w:themeColor="text1"/>
                        </w:rPr>
                        <w:t>фальсифікації інформа</w:t>
                      </w:r>
                      <w:r w:rsidR="00C5159D">
                        <w:rPr>
                          <w:rFonts w:ascii="Times New Roman" w:hAnsi="Times New Roman"/>
                          <w:color w:val="000000" w:themeColor="text1"/>
                        </w:rPr>
                        <w:t>ції, втручання у приватне життя.</w:t>
                      </w:r>
                    </w:p>
                    <w:p w:rsidR="00CE1D66" w:rsidRDefault="00CE1D66" w:rsidP="00044951">
                      <w:pPr>
                        <w:spacing w:after="0"/>
                        <w:contextualSpacing/>
                        <w:rPr>
                          <w:rFonts w:ascii="Times New Roman" w:eastAsia="Times New Roman" w:hAnsi="Times New Roman"/>
                          <w:color w:val="000000" w:themeColor="text1"/>
                          <w:lang w:eastAsia="uk-UA"/>
                        </w:rPr>
                      </w:pPr>
                      <w:r w:rsidRPr="00627E21">
                        <w:rPr>
                          <w:rFonts w:ascii="Times New Roman" w:hAnsi="Times New Roman"/>
                          <w:color w:val="000000" w:themeColor="text1"/>
                        </w:rPr>
                        <w:t xml:space="preserve">3. </w:t>
                      </w:r>
                      <w:r w:rsidRPr="00627E21">
                        <w:rPr>
                          <w:rFonts w:ascii="Times New Roman" w:eastAsia="Times New Roman" w:hAnsi="Times New Roman"/>
                          <w:color w:val="000000" w:themeColor="text1"/>
                          <w:lang w:eastAsia="uk-UA"/>
                        </w:rPr>
                        <w:t>Відсутність системи заохоч</w:t>
                      </w:r>
                      <w:r w:rsidR="00C5159D">
                        <w:rPr>
                          <w:rFonts w:ascii="Times New Roman" w:eastAsia="Times New Roman" w:hAnsi="Times New Roman"/>
                          <w:color w:val="000000" w:themeColor="text1"/>
                          <w:lang w:eastAsia="uk-UA"/>
                        </w:rPr>
                        <w:t>ень для працівників органів ДПС.</w:t>
                      </w:r>
                    </w:p>
                    <w:p w:rsidR="00CE1D66" w:rsidRPr="006E04CB" w:rsidRDefault="00CE1D66" w:rsidP="00C5159D">
                      <w:pPr>
                        <w:spacing w:after="0"/>
                        <w:contextualSpacing/>
                        <w:rPr>
                          <w:rFonts w:ascii="Times New Roman" w:eastAsia="Times New Roman" w:hAnsi="Times New Roman"/>
                          <w:color w:val="000000" w:themeColor="text1"/>
                          <w:sz w:val="20"/>
                          <w:szCs w:val="20"/>
                          <w:lang w:eastAsia="uk-UA"/>
                        </w:rPr>
                      </w:pPr>
                      <w:r w:rsidRPr="00627E21">
                        <w:rPr>
                          <w:rFonts w:ascii="Times New Roman" w:eastAsia="Times New Roman" w:hAnsi="Times New Roman"/>
                          <w:color w:val="000000" w:themeColor="text1"/>
                          <w:lang w:eastAsia="uk-UA"/>
                        </w:rPr>
                        <w:t xml:space="preserve">4. </w:t>
                      </w:r>
                      <w:r w:rsidRPr="00627E21">
                        <w:rPr>
                          <w:rFonts w:ascii="Times New Roman" w:eastAsia="Times New Roman" w:hAnsi="Times New Roman"/>
                          <w:color w:val="000000"/>
                          <w:lang w:eastAsia="uk-UA"/>
                        </w:rPr>
                        <w:t>Зале</w:t>
                      </w:r>
                      <w:r w:rsidR="00C5159D">
                        <w:rPr>
                          <w:rFonts w:ascii="Times New Roman" w:eastAsia="Times New Roman" w:hAnsi="Times New Roman"/>
                          <w:color w:val="000000"/>
                          <w:lang w:eastAsia="uk-UA"/>
                        </w:rPr>
                        <w:t xml:space="preserve">жність від зовнішніх партнерів щодо </w:t>
                      </w:r>
                      <w:r w:rsidRPr="00627E21">
                        <w:rPr>
                          <w:rFonts w:ascii="Times New Roman" w:eastAsia="Times New Roman" w:hAnsi="Times New Roman"/>
                          <w:color w:val="000000"/>
                          <w:lang w:eastAsia="uk-UA"/>
                        </w:rPr>
                        <w:t>вд</w:t>
                      </w:r>
                      <w:r w:rsidR="00C5159D">
                        <w:rPr>
                          <w:rFonts w:ascii="Times New Roman" w:eastAsia="Times New Roman" w:hAnsi="Times New Roman"/>
                          <w:color w:val="000000"/>
                          <w:lang w:eastAsia="uk-UA"/>
                        </w:rPr>
                        <w:t>осконалення</w:t>
                      </w:r>
                      <w:r w:rsidRPr="00627E21">
                        <w:rPr>
                          <w:rFonts w:ascii="Times New Roman" w:eastAsia="Times New Roman" w:hAnsi="Times New Roman"/>
                          <w:color w:val="000000"/>
                          <w:lang w:eastAsia="uk-UA"/>
                        </w:rPr>
                        <w:t xml:space="preserve"> основних бізнес-процесів</w:t>
                      </w:r>
                      <w:r w:rsidRPr="00627E21">
                        <w:rPr>
                          <w:rFonts w:ascii="Times New Roman" w:eastAsia="Times New Roman" w:hAnsi="Times New Roman"/>
                          <w:color w:val="000000" w:themeColor="text1"/>
                          <w:lang w:eastAsia="uk-UA"/>
                        </w:rPr>
                        <w:t>.</w:t>
                      </w:r>
                    </w:p>
                    <w:p w:rsidR="00CE1D66" w:rsidRPr="006E04CB" w:rsidRDefault="00CE1D66" w:rsidP="00044951">
                      <w:pPr>
                        <w:spacing w:after="0"/>
                        <w:contextualSpacing/>
                        <w:jc w:val="center"/>
                        <w:rPr>
                          <w:rFonts w:ascii="Times New Roman" w:eastAsia="Times New Roman" w:hAnsi="Times New Roman"/>
                          <w:color w:val="000000" w:themeColor="text1"/>
                          <w:sz w:val="20"/>
                          <w:szCs w:val="20"/>
                          <w:lang w:eastAsia="uk-UA"/>
                        </w:rPr>
                      </w:pPr>
                    </w:p>
                    <w:p w:rsidR="00CE1D66" w:rsidRPr="006E04CB" w:rsidRDefault="00CE1D66" w:rsidP="00044951">
                      <w:pPr>
                        <w:spacing w:after="0"/>
                        <w:contextualSpacing/>
                        <w:jc w:val="center"/>
                        <w:rPr>
                          <w:rFonts w:ascii="Times New Roman" w:hAnsi="Times New Roman"/>
                          <w:color w:val="000000" w:themeColor="text1"/>
                          <w:sz w:val="20"/>
                          <w:szCs w:val="20"/>
                        </w:rPr>
                      </w:pPr>
                    </w:p>
                    <w:p w:rsidR="00CE1D66" w:rsidRPr="006E04CB" w:rsidRDefault="00CE1D66" w:rsidP="00044951">
                      <w:pPr>
                        <w:spacing w:after="0"/>
                        <w:contextualSpacing/>
                        <w:jc w:val="center"/>
                        <w:rPr>
                          <w:rFonts w:ascii="Times New Roman" w:hAnsi="Times New Roman"/>
                          <w:color w:val="000000" w:themeColor="text1"/>
                          <w:sz w:val="20"/>
                          <w:szCs w:val="20"/>
                        </w:rPr>
                      </w:pPr>
                      <w:r w:rsidRPr="006E04CB">
                        <w:rPr>
                          <w:rFonts w:ascii="Times New Roman" w:hAnsi="Times New Roman"/>
                          <w:color w:val="000000" w:themeColor="text1"/>
                          <w:sz w:val="20"/>
                          <w:szCs w:val="20"/>
                        </w:rPr>
                        <w:t>скорочення працівників державного апарату, в тому числі органів податкової</w:t>
                      </w:r>
                      <w:r w:rsidRPr="006E04CB">
                        <w:rPr>
                          <w:rFonts w:ascii="Times New Roman" w:hAnsi="Times New Roman"/>
                          <w:color w:val="000000" w:themeColor="text1"/>
                          <w:sz w:val="20"/>
                          <w:szCs w:val="20"/>
                        </w:rPr>
                        <w:br/>
                        <w:t>служби, або їхньої часткової перекваліфікації.</w:t>
                      </w:r>
                    </w:p>
                  </w:txbxContent>
                </v:textbox>
              </v:roundrect>
            </w:pict>
          </mc:Fallback>
        </mc:AlternateContent>
      </w: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ind w:firstLine="709"/>
        <w:rPr>
          <w:rFonts w:asciiTheme="minorHAnsi" w:hAnsiTheme="minorHAnsi"/>
          <w:sz w:val="28"/>
          <w:szCs w:val="28"/>
        </w:rPr>
      </w:pPr>
    </w:p>
    <w:p w:rsidR="00044951" w:rsidRPr="00C5159D" w:rsidRDefault="00044951" w:rsidP="00C94612">
      <w:pPr>
        <w:widowControl w:val="0"/>
        <w:spacing w:after="0" w:line="360" w:lineRule="auto"/>
        <w:ind w:firstLine="709"/>
        <w:jc w:val="center"/>
        <w:rPr>
          <w:rFonts w:ascii="Times New Roman" w:hAnsi="Times New Roman"/>
          <w:b/>
          <w:bCs/>
          <w:sz w:val="28"/>
          <w:szCs w:val="28"/>
        </w:rPr>
      </w:pPr>
      <w:r w:rsidRPr="00C5159D">
        <w:rPr>
          <w:rFonts w:ascii="Times New Roman" w:hAnsi="Times New Roman"/>
          <w:b/>
          <w:sz w:val="28"/>
          <w:szCs w:val="28"/>
        </w:rPr>
        <w:t xml:space="preserve">Рис. 3. </w:t>
      </w:r>
      <w:r w:rsidRPr="00C5159D">
        <w:rPr>
          <w:rFonts w:ascii="Times New Roman" w:hAnsi="Times New Roman"/>
          <w:b/>
          <w:bCs/>
          <w:sz w:val="28"/>
          <w:szCs w:val="28"/>
        </w:rPr>
        <w:t>SWOT-аналіз електронних сервісів ДПС України</w:t>
      </w:r>
    </w:p>
    <w:p w:rsidR="00044951" w:rsidRPr="00C5159D" w:rsidRDefault="00044951" w:rsidP="00C5159D">
      <w:pPr>
        <w:widowControl w:val="0"/>
        <w:spacing w:after="120" w:line="360" w:lineRule="auto"/>
        <w:ind w:firstLine="709"/>
        <w:jc w:val="both"/>
        <w:rPr>
          <w:rFonts w:ascii="Times New Roman" w:hAnsi="Times New Roman"/>
          <w:sz w:val="24"/>
          <w:szCs w:val="28"/>
        </w:rPr>
      </w:pPr>
      <w:r w:rsidRPr="00C5159D">
        <w:rPr>
          <w:rFonts w:ascii="Times New Roman" w:hAnsi="Times New Roman"/>
          <w:bCs/>
          <w:sz w:val="24"/>
          <w:szCs w:val="28"/>
        </w:rPr>
        <w:t>Джерело:</w:t>
      </w:r>
      <w:r w:rsidRPr="00C5159D">
        <w:rPr>
          <w:rFonts w:ascii="Times New Roman" w:hAnsi="Times New Roman"/>
          <w:b/>
          <w:bCs/>
          <w:sz w:val="24"/>
          <w:szCs w:val="28"/>
        </w:rPr>
        <w:t xml:space="preserve"> </w:t>
      </w:r>
      <w:r w:rsidRPr="00C5159D">
        <w:rPr>
          <w:rFonts w:ascii="Times New Roman" w:hAnsi="Times New Roman"/>
          <w:sz w:val="24"/>
          <w:szCs w:val="28"/>
        </w:rPr>
        <w:t xml:space="preserve">систематизовано на основі </w:t>
      </w:r>
      <w:r w:rsidR="00C5159D" w:rsidRPr="00C5159D">
        <w:rPr>
          <w:rFonts w:ascii="Times New Roman" w:hAnsi="Times New Roman"/>
          <w:sz w:val="24"/>
          <w:szCs w:val="28"/>
        </w:rPr>
        <w:t xml:space="preserve">джерела </w:t>
      </w:r>
      <w:r w:rsidRPr="00C5159D">
        <w:rPr>
          <w:rFonts w:ascii="Times New Roman" w:hAnsi="Times New Roman"/>
          <w:sz w:val="24"/>
          <w:szCs w:val="28"/>
        </w:rPr>
        <w:t>[17]</w:t>
      </w:r>
    </w:p>
    <w:p w:rsidR="00C5159D" w:rsidRPr="00C5159D" w:rsidRDefault="00C5159D" w:rsidP="00C5159D">
      <w:pPr>
        <w:widowControl w:val="0"/>
        <w:spacing w:after="120" w:line="360" w:lineRule="auto"/>
        <w:ind w:firstLine="709"/>
        <w:jc w:val="both"/>
        <w:rPr>
          <w:rFonts w:ascii="Times New Roman" w:hAnsi="Times New Roman"/>
          <w:sz w:val="24"/>
          <w:szCs w:val="28"/>
        </w:rPr>
      </w:pP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Так, для підвищення рівня ф</w:t>
      </w:r>
      <w:r w:rsidR="00C5159D" w:rsidRPr="00C5159D">
        <w:rPr>
          <w:rFonts w:ascii="Times New Roman" w:hAnsi="Times New Roman"/>
          <w:sz w:val="28"/>
          <w:szCs w:val="28"/>
        </w:rPr>
        <w:t>інансової обізнаності населення</w:t>
      </w:r>
      <w:r w:rsidRPr="00C5159D">
        <w:rPr>
          <w:rFonts w:ascii="Times New Roman" w:hAnsi="Times New Roman"/>
          <w:sz w:val="28"/>
          <w:szCs w:val="28"/>
        </w:rPr>
        <w:t xml:space="preserve"> Міністерство цифрової трансформації України розробляє та впроваджує практичні ініціативи</w:t>
      </w:r>
      <w:r w:rsidR="00C5159D" w:rsidRPr="00C5159D">
        <w:rPr>
          <w:rFonts w:ascii="Times New Roman" w:hAnsi="Times New Roman"/>
          <w:sz w:val="28"/>
          <w:szCs w:val="28"/>
        </w:rPr>
        <w:t>, серед яких слід назвати</w:t>
      </w:r>
      <w:r w:rsidRPr="00C5159D">
        <w:rPr>
          <w:rFonts w:ascii="Times New Roman" w:hAnsi="Times New Roman"/>
          <w:sz w:val="28"/>
          <w:szCs w:val="28"/>
        </w:rPr>
        <w:t xml:space="preserve"> освітній серіал платформи </w:t>
      </w:r>
      <w:r w:rsidR="00C5159D" w:rsidRPr="00C5159D">
        <w:rPr>
          <w:rFonts w:ascii="Times New Roman" w:hAnsi="Times New Roman"/>
          <w:sz w:val="28"/>
          <w:szCs w:val="28"/>
        </w:rPr>
        <w:t>«</w:t>
      </w:r>
      <w:r w:rsidRPr="00C5159D">
        <w:rPr>
          <w:rFonts w:ascii="Times New Roman" w:hAnsi="Times New Roman"/>
          <w:sz w:val="28"/>
          <w:szCs w:val="28"/>
        </w:rPr>
        <w:t>Дія</w:t>
      </w:r>
      <w:r w:rsidR="00C5159D" w:rsidRPr="00C5159D">
        <w:rPr>
          <w:rFonts w:ascii="Times New Roman" w:hAnsi="Times New Roman"/>
          <w:sz w:val="28"/>
          <w:szCs w:val="28"/>
        </w:rPr>
        <w:t>»</w:t>
      </w:r>
      <w:r w:rsidRPr="00C5159D">
        <w:rPr>
          <w:rFonts w:ascii="Times New Roman" w:hAnsi="Times New Roman"/>
          <w:sz w:val="28"/>
          <w:szCs w:val="28"/>
        </w:rPr>
        <w:t xml:space="preserve"> «Фінансовий </w:t>
      </w:r>
      <w:proofErr w:type="spellStart"/>
      <w:r w:rsidRPr="00C5159D">
        <w:rPr>
          <w:rFonts w:ascii="Times New Roman" w:hAnsi="Times New Roman"/>
          <w:sz w:val="28"/>
          <w:szCs w:val="28"/>
        </w:rPr>
        <w:t>сенсей</w:t>
      </w:r>
      <w:proofErr w:type="spellEnd"/>
      <w:r w:rsidRPr="00C5159D">
        <w:rPr>
          <w:rFonts w:ascii="Times New Roman" w:hAnsi="Times New Roman"/>
          <w:sz w:val="28"/>
          <w:szCs w:val="28"/>
        </w:rPr>
        <w:t xml:space="preserve">», розроблений </w:t>
      </w:r>
      <w:proofErr w:type="spellStart"/>
      <w:r w:rsidRPr="00C5159D">
        <w:rPr>
          <w:rFonts w:ascii="Times New Roman" w:hAnsi="Times New Roman"/>
          <w:sz w:val="28"/>
          <w:szCs w:val="28"/>
        </w:rPr>
        <w:t>Мінцифрою</w:t>
      </w:r>
      <w:proofErr w:type="spellEnd"/>
      <w:r w:rsidRPr="00C5159D">
        <w:rPr>
          <w:rFonts w:ascii="Times New Roman" w:hAnsi="Times New Roman"/>
          <w:sz w:val="28"/>
          <w:szCs w:val="28"/>
        </w:rPr>
        <w:t>, НБУ і АТ «</w:t>
      </w:r>
      <w:proofErr w:type="spellStart"/>
      <w:r w:rsidRPr="00C5159D">
        <w:rPr>
          <w:rFonts w:ascii="Times New Roman" w:hAnsi="Times New Roman"/>
          <w:sz w:val="28"/>
          <w:szCs w:val="28"/>
        </w:rPr>
        <w:t>Пумб</w:t>
      </w:r>
      <w:proofErr w:type="spellEnd"/>
      <w:r w:rsidRPr="00C5159D">
        <w:rPr>
          <w:rFonts w:ascii="Times New Roman" w:hAnsi="Times New Roman"/>
          <w:sz w:val="28"/>
          <w:szCs w:val="28"/>
        </w:rPr>
        <w:t>»;</w:t>
      </w:r>
      <w:r w:rsidR="00C94612" w:rsidRPr="00C5159D">
        <w:rPr>
          <w:rFonts w:ascii="Times New Roman" w:hAnsi="Times New Roman"/>
          <w:sz w:val="28"/>
          <w:szCs w:val="28"/>
        </w:rPr>
        <w:t xml:space="preserve"> </w:t>
      </w:r>
      <w:r w:rsidR="00C5159D" w:rsidRPr="00C5159D">
        <w:rPr>
          <w:rFonts w:ascii="Times New Roman" w:hAnsi="Times New Roman"/>
          <w:sz w:val="28"/>
          <w:szCs w:val="28"/>
        </w:rPr>
        <w:t xml:space="preserve">брифінги </w:t>
      </w:r>
      <w:proofErr w:type="spellStart"/>
      <w:r w:rsidR="00C5159D" w:rsidRPr="00C5159D">
        <w:rPr>
          <w:rFonts w:ascii="Times New Roman" w:hAnsi="Times New Roman"/>
          <w:sz w:val="28"/>
          <w:szCs w:val="28"/>
        </w:rPr>
        <w:t>Мінцифри</w:t>
      </w:r>
      <w:proofErr w:type="spellEnd"/>
      <w:r w:rsidR="00C5159D" w:rsidRPr="00C5159D">
        <w:rPr>
          <w:rFonts w:ascii="Times New Roman" w:hAnsi="Times New Roman"/>
          <w:sz w:val="28"/>
          <w:szCs w:val="28"/>
        </w:rPr>
        <w:t xml:space="preserve"> та НБУ щодо фінансової</w:t>
      </w:r>
      <w:r w:rsidRPr="00C5159D">
        <w:rPr>
          <w:rFonts w:ascii="Times New Roman" w:hAnsi="Times New Roman"/>
          <w:sz w:val="28"/>
          <w:szCs w:val="28"/>
        </w:rPr>
        <w:t xml:space="preserve"> грамотності населення; модулі для </w:t>
      </w:r>
      <w:r w:rsidRPr="00C5159D">
        <w:rPr>
          <w:rFonts w:ascii="Times New Roman" w:hAnsi="Times New Roman"/>
          <w:sz w:val="28"/>
          <w:szCs w:val="28"/>
        </w:rPr>
        <w:lastRenderedPageBreak/>
        <w:t>школярів щодо фінансів та продажів за міжнародними стандартами «Фінансова грамотність. Продажі»; онлайн-школ</w:t>
      </w:r>
      <w:r w:rsidR="00C5159D" w:rsidRPr="00C5159D">
        <w:rPr>
          <w:rFonts w:ascii="Times New Roman" w:hAnsi="Times New Roman"/>
          <w:sz w:val="28"/>
          <w:szCs w:val="28"/>
        </w:rPr>
        <w:t>у</w:t>
      </w:r>
      <w:r w:rsidRPr="00C5159D">
        <w:rPr>
          <w:rFonts w:ascii="Times New Roman" w:hAnsi="Times New Roman"/>
          <w:sz w:val="28"/>
          <w:szCs w:val="28"/>
        </w:rPr>
        <w:t xml:space="preserve"> для підпри</w:t>
      </w:r>
      <w:r w:rsidR="00C5159D" w:rsidRPr="00C5159D">
        <w:rPr>
          <w:rFonts w:ascii="Times New Roman" w:hAnsi="Times New Roman"/>
          <w:sz w:val="28"/>
          <w:szCs w:val="28"/>
        </w:rPr>
        <w:t>ємців [13].</w:t>
      </w:r>
    </w:p>
    <w:p w:rsidR="00044951" w:rsidRPr="00C5159D" w:rsidRDefault="00044951" w:rsidP="00C94612">
      <w:pPr>
        <w:pStyle w:val="rvps2"/>
        <w:widowControl w:val="0"/>
        <w:shd w:val="clear" w:color="auto" w:fill="FFFFFF"/>
        <w:spacing w:before="0" w:beforeAutospacing="0" w:after="0" w:afterAutospacing="0" w:line="360" w:lineRule="auto"/>
        <w:ind w:firstLine="709"/>
        <w:jc w:val="both"/>
        <w:rPr>
          <w:sz w:val="28"/>
          <w:szCs w:val="28"/>
        </w:rPr>
      </w:pPr>
      <w:r w:rsidRPr="00C5159D">
        <w:rPr>
          <w:sz w:val="28"/>
          <w:szCs w:val="28"/>
        </w:rPr>
        <w:t xml:space="preserve">Невирішеним залишається питання нерівномірності доступу населення до електронних сервісів, що спричиняє значний цифровий розрив. В межах </w:t>
      </w:r>
      <w:r w:rsidR="00C5159D" w:rsidRPr="00C5159D">
        <w:rPr>
          <w:sz w:val="28"/>
          <w:szCs w:val="28"/>
        </w:rPr>
        <w:t>імплементації завдань Стратегії</w:t>
      </w:r>
      <w:r w:rsidRPr="00C5159D">
        <w:rPr>
          <w:sz w:val="28"/>
          <w:szCs w:val="28"/>
        </w:rPr>
        <w:t xml:space="preserve"> усі громадяни України до 2025 року без обмежень та труднощів технічного, організаційного та фінансового характеру (зокрема</w:t>
      </w:r>
      <w:r w:rsidR="00C5159D" w:rsidRPr="00C5159D">
        <w:rPr>
          <w:sz w:val="28"/>
          <w:szCs w:val="28"/>
        </w:rPr>
        <w:t>,</w:t>
      </w:r>
      <w:r w:rsidRPr="00C5159D">
        <w:rPr>
          <w:sz w:val="28"/>
          <w:szCs w:val="28"/>
        </w:rPr>
        <w:t xml:space="preserve"> соціально незахищені верстви населення) мають отримати вільний доступ до цифрових технологій незалежно від свого місце</w:t>
      </w:r>
      <w:r w:rsidR="00C5159D" w:rsidRPr="00C5159D">
        <w:rPr>
          <w:sz w:val="28"/>
          <w:szCs w:val="28"/>
        </w:rPr>
        <w:t>знаходження чи проживання [19].</w:t>
      </w:r>
    </w:p>
    <w:p w:rsidR="00044951" w:rsidRPr="00C5159D" w:rsidRDefault="00044951" w:rsidP="00C94612">
      <w:pPr>
        <w:pStyle w:val="rvps2"/>
        <w:widowControl w:val="0"/>
        <w:shd w:val="clear" w:color="auto" w:fill="FFFFFF"/>
        <w:spacing w:before="0" w:beforeAutospacing="0" w:after="0" w:afterAutospacing="0" w:line="360" w:lineRule="auto"/>
        <w:ind w:firstLine="709"/>
        <w:jc w:val="both"/>
        <w:rPr>
          <w:sz w:val="28"/>
          <w:szCs w:val="28"/>
        </w:rPr>
      </w:pPr>
      <w:r w:rsidRPr="00C5159D">
        <w:rPr>
          <w:sz w:val="28"/>
          <w:szCs w:val="28"/>
        </w:rPr>
        <w:t>З</w:t>
      </w:r>
      <w:r w:rsidR="00C5159D" w:rsidRPr="00C5159D">
        <w:rPr>
          <w:sz w:val="28"/>
          <w:szCs w:val="28"/>
        </w:rPr>
        <w:t xml:space="preserve">адля подолання цифрового розриву </w:t>
      </w:r>
      <w:r w:rsidRPr="00C5159D">
        <w:rPr>
          <w:sz w:val="28"/>
          <w:szCs w:val="28"/>
        </w:rPr>
        <w:t xml:space="preserve">КМУ зосереджується на розвитку національних твердих цифрових </w:t>
      </w:r>
      <w:proofErr w:type="spellStart"/>
      <w:r w:rsidRPr="00C5159D">
        <w:rPr>
          <w:sz w:val="28"/>
          <w:szCs w:val="28"/>
        </w:rPr>
        <w:t>інфраструктур</w:t>
      </w:r>
      <w:proofErr w:type="spellEnd"/>
      <w:r w:rsidRPr="00C5159D">
        <w:rPr>
          <w:sz w:val="28"/>
          <w:szCs w:val="28"/>
        </w:rPr>
        <w:t>, зокрема широкосмугової фіксованої телекомунікаційної інфраструктури та мобільної інфраструктури, інфраструктури цифрового телебачення, радіо- та техно</w:t>
      </w:r>
      <w:r w:rsidR="00C5159D" w:rsidRPr="00C5159D">
        <w:rPr>
          <w:sz w:val="28"/>
          <w:szCs w:val="28"/>
        </w:rPr>
        <w:t>логічної інфраструктури для проє</w:t>
      </w:r>
      <w:r w:rsidRPr="00C5159D">
        <w:rPr>
          <w:sz w:val="28"/>
          <w:szCs w:val="28"/>
        </w:rPr>
        <w:t xml:space="preserve">ктів Інтернету речей, інфраструктури обчислень, віртуалізації та збереження даних, інфраструктури </w:t>
      </w:r>
      <w:proofErr w:type="spellStart"/>
      <w:r w:rsidRPr="00C5159D">
        <w:rPr>
          <w:sz w:val="28"/>
          <w:szCs w:val="28"/>
        </w:rPr>
        <w:t>кібербезпеки</w:t>
      </w:r>
      <w:proofErr w:type="spellEnd"/>
      <w:r w:rsidRPr="00C5159D">
        <w:rPr>
          <w:sz w:val="28"/>
          <w:szCs w:val="28"/>
        </w:rPr>
        <w:t xml:space="preserve">, спеціалізованих </w:t>
      </w:r>
      <w:proofErr w:type="spellStart"/>
      <w:r w:rsidRPr="00C5159D">
        <w:rPr>
          <w:sz w:val="28"/>
          <w:szCs w:val="28"/>
        </w:rPr>
        <w:t>інфраструктур</w:t>
      </w:r>
      <w:bookmarkStart w:id="0" w:name="n75"/>
      <w:bookmarkEnd w:id="0"/>
      <w:proofErr w:type="spellEnd"/>
      <w:r w:rsidRPr="00C5159D">
        <w:rPr>
          <w:sz w:val="28"/>
          <w:szCs w:val="28"/>
        </w:rPr>
        <w:t>. М</w:t>
      </w:r>
      <w:r w:rsidR="00C94612" w:rsidRPr="00C5159D">
        <w:rPr>
          <w:sz w:val="28"/>
          <w:szCs w:val="28"/>
        </w:rPr>
        <w:t>’</w:t>
      </w:r>
      <w:r w:rsidR="00C5159D" w:rsidRPr="00C5159D">
        <w:rPr>
          <w:sz w:val="28"/>
          <w:szCs w:val="28"/>
        </w:rPr>
        <w:t>які цифрові інфраструктури</w:t>
      </w:r>
      <w:r w:rsidRPr="00C5159D">
        <w:rPr>
          <w:sz w:val="28"/>
          <w:szCs w:val="28"/>
        </w:rPr>
        <w:t xml:space="preserve"> також не повинні залишатися поза увагою, зокрема інфраструктура ідентифікації та довіри, інфраструктура відкритих даних, інфраструктура </w:t>
      </w:r>
      <w:proofErr w:type="spellStart"/>
      <w:r w:rsidRPr="00C5159D">
        <w:rPr>
          <w:sz w:val="28"/>
          <w:szCs w:val="28"/>
        </w:rPr>
        <w:t>блокчейн</w:t>
      </w:r>
      <w:r w:rsidR="00C5159D" w:rsidRPr="00C5159D">
        <w:rPr>
          <w:sz w:val="28"/>
          <w:szCs w:val="28"/>
        </w:rPr>
        <w:t>у</w:t>
      </w:r>
      <w:proofErr w:type="spellEnd"/>
      <w:r w:rsidRPr="00C5159D">
        <w:rPr>
          <w:sz w:val="28"/>
          <w:szCs w:val="28"/>
        </w:rPr>
        <w:t>, інфраструктура електронних розрахунків та транзакцій, інфраструктура електронної комерції та онлайн-взаємодії суб</w:t>
      </w:r>
      <w:r w:rsidR="00C94612" w:rsidRPr="00C5159D">
        <w:rPr>
          <w:sz w:val="28"/>
          <w:szCs w:val="28"/>
        </w:rPr>
        <w:t>’</w:t>
      </w:r>
      <w:r w:rsidRPr="00C5159D">
        <w:rPr>
          <w:sz w:val="28"/>
          <w:szCs w:val="28"/>
        </w:rPr>
        <w:t xml:space="preserve">єктів бізнесу, інфраструктура державних послуг, інфраструктура життєзабезпечення та </w:t>
      </w:r>
      <w:proofErr w:type="spellStart"/>
      <w:r w:rsidRPr="00C5159D">
        <w:rPr>
          <w:sz w:val="28"/>
          <w:szCs w:val="28"/>
        </w:rPr>
        <w:t>геоінформаційна</w:t>
      </w:r>
      <w:proofErr w:type="spellEnd"/>
      <w:r w:rsidRPr="00C5159D">
        <w:rPr>
          <w:sz w:val="28"/>
          <w:szCs w:val="28"/>
        </w:rPr>
        <w:t xml:space="preserve"> інфраструктура [20].</w:t>
      </w:r>
    </w:p>
    <w:p w:rsidR="00044951" w:rsidRPr="00C5159D" w:rsidRDefault="00044951" w:rsidP="00C94612">
      <w:pPr>
        <w:widowControl w:val="0"/>
        <w:spacing w:after="0" w:line="360" w:lineRule="auto"/>
        <w:ind w:firstLine="709"/>
        <w:jc w:val="both"/>
        <w:rPr>
          <w:rStyle w:val="a4"/>
          <w:rFonts w:ascii="Times New Roman" w:hAnsi="Times New Roman"/>
          <w:color w:val="auto"/>
          <w:sz w:val="28"/>
          <w:szCs w:val="28"/>
        </w:rPr>
      </w:pPr>
      <w:r w:rsidRPr="00C5159D">
        <w:rPr>
          <w:rStyle w:val="a4"/>
          <w:rFonts w:ascii="Times New Roman" w:hAnsi="Times New Roman"/>
          <w:color w:val="auto"/>
          <w:sz w:val="28"/>
          <w:szCs w:val="28"/>
          <w:u w:val="none"/>
        </w:rPr>
        <w:t>Відзначимо, що</w:t>
      </w:r>
      <w:r w:rsidR="00C5159D">
        <w:rPr>
          <w:rStyle w:val="a4"/>
          <w:rFonts w:ascii="Times New Roman" w:hAnsi="Times New Roman"/>
          <w:color w:val="auto"/>
          <w:sz w:val="28"/>
          <w:szCs w:val="28"/>
          <w:u w:val="none"/>
        </w:rPr>
        <w:t>,</w:t>
      </w:r>
      <w:r w:rsidRPr="00C5159D">
        <w:rPr>
          <w:rStyle w:val="a4"/>
          <w:rFonts w:ascii="Times New Roman" w:hAnsi="Times New Roman"/>
          <w:color w:val="auto"/>
          <w:sz w:val="28"/>
          <w:szCs w:val="28"/>
          <w:u w:val="none"/>
        </w:rPr>
        <w:t xml:space="preserve"> згідно</w:t>
      </w:r>
      <w:r w:rsidR="00C5159D">
        <w:rPr>
          <w:rStyle w:val="a4"/>
          <w:rFonts w:ascii="Times New Roman" w:hAnsi="Times New Roman"/>
          <w:color w:val="auto"/>
          <w:sz w:val="28"/>
          <w:szCs w:val="28"/>
          <w:u w:val="none"/>
        </w:rPr>
        <w:t xml:space="preserve"> з оцінкою</w:t>
      </w:r>
      <w:r w:rsidRPr="00C5159D">
        <w:rPr>
          <w:rStyle w:val="a4"/>
          <w:rFonts w:ascii="Times New Roman" w:hAnsi="Times New Roman"/>
          <w:color w:val="auto"/>
          <w:sz w:val="28"/>
          <w:szCs w:val="28"/>
          <w:u w:val="none"/>
        </w:rPr>
        <w:t xml:space="preserve"> Українського інституту майбутнього «Україна 2030Е – країна з р</w:t>
      </w:r>
      <w:r w:rsidR="00C5159D" w:rsidRPr="00C5159D">
        <w:rPr>
          <w:rStyle w:val="a4"/>
          <w:rFonts w:ascii="Times New Roman" w:hAnsi="Times New Roman"/>
          <w:color w:val="auto"/>
          <w:sz w:val="28"/>
          <w:szCs w:val="28"/>
          <w:u w:val="none"/>
        </w:rPr>
        <w:t>озвинутою цифровою економікою»</w:t>
      </w:r>
      <w:r w:rsidR="00C5159D">
        <w:rPr>
          <w:rStyle w:val="a4"/>
          <w:rFonts w:ascii="Times New Roman" w:hAnsi="Times New Roman"/>
          <w:color w:val="auto"/>
          <w:sz w:val="28"/>
          <w:szCs w:val="28"/>
          <w:u w:val="none"/>
        </w:rPr>
        <w:t xml:space="preserve">, </w:t>
      </w:r>
      <w:r w:rsidRPr="00C5159D">
        <w:rPr>
          <w:rFonts w:ascii="Times New Roman" w:hAnsi="Times New Roman"/>
          <w:sz w:val="28"/>
          <w:szCs w:val="28"/>
        </w:rPr>
        <w:t>фіксована широкосмугова телекомунікаційна інфраструктура становитиме 99,9% населення; мобільна телекомунікаційн</w:t>
      </w:r>
      <w:r w:rsidR="00C5159D">
        <w:rPr>
          <w:rFonts w:ascii="Times New Roman" w:hAnsi="Times New Roman"/>
          <w:sz w:val="28"/>
          <w:szCs w:val="28"/>
        </w:rPr>
        <w:t>а інфраструктура (4G, 5G) – 100</w:t>
      </w:r>
      <w:r w:rsidRPr="00C5159D">
        <w:rPr>
          <w:rFonts w:ascii="Times New Roman" w:hAnsi="Times New Roman"/>
          <w:sz w:val="28"/>
          <w:szCs w:val="28"/>
        </w:rPr>
        <w:t xml:space="preserve">%; покриття </w:t>
      </w:r>
      <w:proofErr w:type="spellStart"/>
      <w:r w:rsidRPr="00C5159D">
        <w:rPr>
          <w:rFonts w:ascii="Times New Roman" w:hAnsi="Times New Roman"/>
          <w:sz w:val="28"/>
          <w:szCs w:val="28"/>
        </w:rPr>
        <w:t>радіоінфраструктурою</w:t>
      </w:r>
      <w:proofErr w:type="spellEnd"/>
      <w:r w:rsidRPr="00C5159D">
        <w:rPr>
          <w:rFonts w:ascii="Times New Roman" w:hAnsi="Times New Roman"/>
          <w:sz w:val="28"/>
          <w:szCs w:val="28"/>
        </w:rPr>
        <w:t xml:space="preserve"> (</w:t>
      </w:r>
      <w:proofErr w:type="spellStart"/>
      <w:r w:rsidRPr="00C5159D">
        <w:rPr>
          <w:rFonts w:ascii="Times New Roman" w:hAnsi="Times New Roman"/>
          <w:sz w:val="28"/>
          <w:szCs w:val="28"/>
        </w:rPr>
        <w:t>LoRaWan</w:t>
      </w:r>
      <w:proofErr w:type="spellEnd"/>
      <w:r w:rsidRPr="00C5159D">
        <w:rPr>
          <w:rFonts w:ascii="Times New Roman" w:hAnsi="Times New Roman"/>
          <w:sz w:val="28"/>
          <w:szCs w:val="28"/>
        </w:rPr>
        <w:t xml:space="preserve"> тощо) для</w:t>
      </w:r>
      <w:r w:rsidR="00C94612" w:rsidRPr="00C5159D">
        <w:rPr>
          <w:rFonts w:ascii="Times New Roman" w:hAnsi="Times New Roman"/>
          <w:sz w:val="28"/>
          <w:szCs w:val="28"/>
        </w:rPr>
        <w:t xml:space="preserve"> </w:t>
      </w:r>
      <w:r w:rsidR="00C5159D">
        <w:rPr>
          <w:rFonts w:ascii="Times New Roman" w:hAnsi="Times New Roman"/>
          <w:sz w:val="28"/>
          <w:szCs w:val="28"/>
        </w:rPr>
        <w:t>проєктів Інтернету речей – 100</w:t>
      </w:r>
      <w:r w:rsidRPr="00C5159D">
        <w:rPr>
          <w:rFonts w:ascii="Times New Roman" w:hAnsi="Times New Roman"/>
          <w:sz w:val="28"/>
          <w:szCs w:val="28"/>
        </w:rPr>
        <w:t>%; об</w:t>
      </w:r>
      <w:r w:rsidR="00C5159D">
        <w:rPr>
          <w:rFonts w:ascii="Times New Roman" w:hAnsi="Times New Roman"/>
          <w:sz w:val="28"/>
          <w:szCs w:val="28"/>
        </w:rPr>
        <w:t>числювальна інфраструктура – 10</w:t>
      </w:r>
      <w:r w:rsidRPr="00C5159D">
        <w:rPr>
          <w:rFonts w:ascii="Times New Roman" w:hAnsi="Times New Roman"/>
          <w:sz w:val="28"/>
          <w:szCs w:val="28"/>
        </w:rPr>
        <w:t>%; частка бізнес-процесів, транзакцій та бізнес-взаємодії, що є електронними та онлайн</w:t>
      </w:r>
      <w:r w:rsidR="00C5159D">
        <w:rPr>
          <w:rFonts w:ascii="Times New Roman" w:hAnsi="Times New Roman"/>
          <w:sz w:val="28"/>
          <w:szCs w:val="28"/>
        </w:rPr>
        <w:t>, – 90</w:t>
      </w:r>
      <w:r w:rsidRPr="00C5159D">
        <w:rPr>
          <w:rFonts w:ascii="Times New Roman" w:hAnsi="Times New Roman"/>
          <w:sz w:val="28"/>
          <w:szCs w:val="28"/>
        </w:rPr>
        <w:t>% [1].</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b/>
          <w:sz w:val="28"/>
          <w:szCs w:val="28"/>
        </w:rPr>
        <w:t>Висновки.</w:t>
      </w:r>
      <w:r w:rsidRPr="00C5159D">
        <w:rPr>
          <w:rFonts w:ascii="Times New Roman" w:hAnsi="Times New Roman"/>
          <w:sz w:val="28"/>
          <w:szCs w:val="28"/>
        </w:rPr>
        <w:t xml:space="preserve"> Створенню функціональних електронних податкових сервісів</w:t>
      </w:r>
      <w:r w:rsidR="00C5159D">
        <w:rPr>
          <w:rFonts w:ascii="Times New Roman" w:hAnsi="Times New Roman"/>
          <w:sz w:val="28"/>
          <w:szCs w:val="28"/>
        </w:rPr>
        <w:t>,</w:t>
      </w:r>
      <w:r w:rsidRPr="00C5159D">
        <w:rPr>
          <w:rFonts w:ascii="Times New Roman" w:hAnsi="Times New Roman"/>
          <w:sz w:val="28"/>
          <w:szCs w:val="28"/>
        </w:rPr>
        <w:t xml:space="preserve"> </w:t>
      </w:r>
      <w:r w:rsidRPr="00C5159D">
        <w:rPr>
          <w:rFonts w:ascii="Times New Roman" w:hAnsi="Times New Roman"/>
          <w:sz w:val="28"/>
          <w:szCs w:val="28"/>
        </w:rPr>
        <w:lastRenderedPageBreak/>
        <w:t>безумовно</w:t>
      </w:r>
      <w:r w:rsidR="00C5159D">
        <w:rPr>
          <w:rFonts w:ascii="Times New Roman" w:hAnsi="Times New Roman"/>
          <w:sz w:val="28"/>
          <w:szCs w:val="28"/>
        </w:rPr>
        <w:t>,</w:t>
      </w:r>
      <w:r w:rsidRPr="00C5159D">
        <w:rPr>
          <w:rFonts w:ascii="Times New Roman" w:hAnsi="Times New Roman"/>
          <w:sz w:val="28"/>
          <w:szCs w:val="28"/>
        </w:rPr>
        <w:t xml:space="preserve"> передує якісно організоване </w:t>
      </w:r>
      <w:r w:rsidR="00C5159D">
        <w:rPr>
          <w:rFonts w:ascii="Times New Roman" w:hAnsi="Times New Roman"/>
          <w:sz w:val="28"/>
          <w:szCs w:val="28"/>
        </w:rPr>
        <w:t>е</w:t>
      </w:r>
      <w:r w:rsidRPr="00C5159D">
        <w:rPr>
          <w:rFonts w:ascii="Times New Roman" w:hAnsi="Times New Roman"/>
          <w:sz w:val="28"/>
          <w:szCs w:val="28"/>
        </w:rPr>
        <w:t xml:space="preserve">-урядування, що включає цифрову складову </w:t>
      </w:r>
      <w:r w:rsidR="00C5159D">
        <w:rPr>
          <w:rFonts w:ascii="Times New Roman" w:hAnsi="Times New Roman"/>
          <w:sz w:val="28"/>
          <w:szCs w:val="28"/>
        </w:rPr>
        <w:t xml:space="preserve">частину </w:t>
      </w:r>
      <w:r w:rsidRPr="00C5159D">
        <w:rPr>
          <w:rFonts w:ascii="Times New Roman" w:hAnsi="Times New Roman"/>
          <w:sz w:val="28"/>
          <w:szCs w:val="28"/>
        </w:rPr>
        <w:t>та визначає його як форму організації державного управління, що відповідає процесам широкої участі бізнесу й громадян у державному управлінні, дає змогу підвищити прозорість та ефективність діяльності органів державної влади на засадах впровадження цифрових технологій для</w:t>
      </w:r>
      <w:r w:rsidR="00C5159D">
        <w:rPr>
          <w:rFonts w:ascii="Times New Roman" w:hAnsi="Times New Roman"/>
          <w:sz w:val="28"/>
          <w:szCs w:val="28"/>
        </w:rPr>
        <w:t xml:space="preserve"> </w:t>
      </w:r>
      <w:r w:rsidRPr="00C5159D">
        <w:rPr>
          <w:rFonts w:ascii="Times New Roman" w:hAnsi="Times New Roman"/>
          <w:sz w:val="28"/>
          <w:szCs w:val="28"/>
        </w:rPr>
        <w:t>гарантування подальшого розви</w:t>
      </w:r>
      <w:r w:rsidR="00C5159D">
        <w:rPr>
          <w:rFonts w:ascii="Times New Roman" w:hAnsi="Times New Roman"/>
          <w:sz w:val="28"/>
          <w:szCs w:val="28"/>
        </w:rPr>
        <w:t>тку інформаційного суспільства.</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bCs/>
          <w:iCs/>
          <w:sz w:val="28"/>
          <w:szCs w:val="28"/>
          <w:shd w:val="clear" w:color="auto" w:fill="FFFFFF"/>
        </w:rPr>
        <w:t>Створення цифрових платформ для електронного адміністрування податків в Україні супроводжується процесами активної взаємодії ДПС та Міністерства цифрової трансформаці</w:t>
      </w:r>
      <w:r w:rsidR="00C5159D">
        <w:rPr>
          <w:rFonts w:ascii="Times New Roman" w:hAnsi="Times New Roman"/>
          <w:bCs/>
          <w:iCs/>
          <w:sz w:val="28"/>
          <w:szCs w:val="28"/>
          <w:shd w:val="clear" w:color="auto" w:fill="FFFFFF"/>
        </w:rPr>
        <w:t>ї України. Так, протягом 2020–2021 років</w:t>
      </w:r>
      <w:r w:rsidRPr="00C5159D">
        <w:rPr>
          <w:rFonts w:ascii="Times New Roman" w:hAnsi="Times New Roman"/>
          <w:bCs/>
          <w:iCs/>
          <w:sz w:val="28"/>
          <w:szCs w:val="28"/>
          <w:shd w:val="clear" w:color="auto" w:fill="FFFFFF"/>
        </w:rPr>
        <w:t xml:space="preserve"> було введено в дію низку електронн</w:t>
      </w:r>
      <w:r w:rsidR="00C5159D">
        <w:rPr>
          <w:rFonts w:ascii="Times New Roman" w:hAnsi="Times New Roman"/>
          <w:bCs/>
          <w:iCs/>
          <w:sz w:val="28"/>
          <w:szCs w:val="28"/>
          <w:shd w:val="clear" w:color="auto" w:fill="FFFFFF"/>
        </w:rPr>
        <w:t>их податкових сервісів, таких як</w:t>
      </w:r>
      <w:r w:rsidRPr="00C5159D">
        <w:rPr>
          <w:rFonts w:ascii="Times New Roman" w:hAnsi="Times New Roman"/>
          <w:bCs/>
          <w:iCs/>
          <w:sz w:val="28"/>
          <w:szCs w:val="28"/>
          <w:shd w:val="clear" w:color="auto" w:fill="FFFFFF"/>
        </w:rPr>
        <w:t xml:space="preserve"> </w:t>
      </w:r>
      <w:proofErr w:type="spellStart"/>
      <w:r w:rsidRPr="00C5159D">
        <w:rPr>
          <w:rFonts w:ascii="Times New Roman" w:hAnsi="Times New Roman"/>
          <w:sz w:val="28"/>
          <w:szCs w:val="28"/>
        </w:rPr>
        <w:t>InfoTAX</w:t>
      </w:r>
      <w:proofErr w:type="spellEnd"/>
      <w:r w:rsidRPr="00C5159D">
        <w:rPr>
          <w:rFonts w:ascii="Times New Roman" w:hAnsi="Times New Roman"/>
          <w:sz w:val="28"/>
          <w:szCs w:val="28"/>
        </w:rPr>
        <w:t>, Єдин</w:t>
      </w:r>
      <w:r w:rsidR="00C5159D">
        <w:rPr>
          <w:rFonts w:ascii="Times New Roman" w:hAnsi="Times New Roman"/>
          <w:sz w:val="28"/>
          <w:szCs w:val="28"/>
        </w:rPr>
        <w:t>а звітність, Єдиний рахунок, Е-М</w:t>
      </w:r>
      <w:r w:rsidRPr="00C5159D">
        <w:rPr>
          <w:rFonts w:ascii="Times New Roman" w:hAnsi="Times New Roman"/>
          <w:sz w:val="28"/>
          <w:szCs w:val="28"/>
        </w:rPr>
        <w:t xml:space="preserve">алятко, ID14, Е-Субсидія, Е-кабінет. Використання електронних податкових сервісів покликане надати населенню доступ до якісних податкових послуг нового рівня в режимі онлайн. Водночас не можна ігнорувати нерозвинену в Україні систему доступу населення до ключових елементів фінансової інклюзії, без якої імплементація цифрових податкових послуг стає недоречною. Уряд України стимулює розвиток </w:t>
      </w:r>
      <w:proofErr w:type="spellStart"/>
      <w:r w:rsidRPr="00C5159D">
        <w:rPr>
          <w:rFonts w:ascii="Times New Roman" w:hAnsi="Times New Roman"/>
          <w:sz w:val="28"/>
          <w:szCs w:val="28"/>
        </w:rPr>
        <w:t>цифровізації</w:t>
      </w:r>
      <w:proofErr w:type="spellEnd"/>
      <w:r w:rsidRPr="00C5159D">
        <w:rPr>
          <w:rFonts w:ascii="Times New Roman" w:hAnsi="Times New Roman"/>
          <w:sz w:val="28"/>
          <w:szCs w:val="28"/>
        </w:rPr>
        <w:t xml:space="preserve"> національної економіки та суспільства шляхом прийняття с</w:t>
      </w:r>
      <w:r w:rsidR="00C5159D">
        <w:rPr>
          <w:rFonts w:ascii="Times New Roman" w:hAnsi="Times New Roman"/>
          <w:sz w:val="28"/>
          <w:szCs w:val="28"/>
        </w:rPr>
        <w:t xml:space="preserve">тратегій та ініціатив. </w:t>
      </w:r>
      <w:r w:rsidR="00C5159D" w:rsidRPr="00C5159D">
        <w:rPr>
          <w:rFonts w:ascii="Times New Roman" w:hAnsi="Times New Roman"/>
          <w:sz w:val="28"/>
          <w:szCs w:val="28"/>
        </w:rPr>
        <w:t>З</w:t>
      </w:r>
      <w:r w:rsidRPr="00C5159D">
        <w:rPr>
          <w:rFonts w:ascii="Times New Roman" w:hAnsi="Times New Roman"/>
          <w:bCs/>
          <w:iCs/>
          <w:sz w:val="28"/>
          <w:szCs w:val="28"/>
          <w:shd w:val="clear" w:color="auto" w:fill="FFFFFF"/>
        </w:rPr>
        <w:t xml:space="preserve">окрема, </w:t>
      </w:r>
      <w:r w:rsidRPr="00C5159D">
        <w:rPr>
          <w:rFonts w:ascii="Times New Roman" w:hAnsi="Times New Roman"/>
          <w:sz w:val="28"/>
          <w:szCs w:val="28"/>
        </w:rPr>
        <w:t>у березні 2021 року Національним банком України було прийнято Стратегію розвитку фінансового сектору України до 2025 року.</w:t>
      </w:r>
    </w:p>
    <w:p w:rsidR="00044951" w:rsidRPr="00C5159D" w:rsidRDefault="00044951" w:rsidP="00C94612">
      <w:pPr>
        <w:widowControl w:val="0"/>
        <w:spacing w:after="0" w:line="360" w:lineRule="auto"/>
        <w:ind w:firstLine="709"/>
        <w:jc w:val="both"/>
        <w:rPr>
          <w:rFonts w:ascii="Times New Roman" w:hAnsi="Times New Roman"/>
          <w:sz w:val="28"/>
          <w:szCs w:val="28"/>
        </w:rPr>
      </w:pPr>
      <w:r w:rsidRPr="00C5159D">
        <w:rPr>
          <w:rFonts w:ascii="Times New Roman" w:hAnsi="Times New Roman"/>
          <w:sz w:val="28"/>
          <w:szCs w:val="28"/>
        </w:rPr>
        <w:t>Таким чином, за результатами дослідження досягнуто поставленої мети</w:t>
      </w:r>
      <w:r w:rsidR="00C5159D">
        <w:rPr>
          <w:rFonts w:ascii="Times New Roman" w:hAnsi="Times New Roman"/>
          <w:sz w:val="28"/>
          <w:szCs w:val="28"/>
        </w:rPr>
        <w:t>, а саме</w:t>
      </w:r>
      <w:r w:rsidRPr="00C5159D">
        <w:rPr>
          <w:rFonts w:ascii="Times New Roman" w:hAnsi="Times New Roman"/>
          <w:sz w:val="28"/>
          <w:szCs w:val="28"/>
        </w:rPr>
        <w:t xml:space="preserve"> визначено, що використання фіс</w:t>
      </w:r>
      <w:r w:rsidR="00C5159D">
        <w:rPr>
          <w:rFonts w:ascii="Times New Roman" w:hAnsi="Times New Roman"/>
          <w:sz w:val="28"/>
          <w:szCs w:val="28"/>
        </w:rPr>
        <w:t>кальних технологій да</w:t>
      </w:r>
      <w:r w:rsidRPr="00C5159D">
        <w:rPr>
          <w:rFonts w:ascii="Times New Roman" w:hAnsi="Times New Roman"/>
          <w:sz w:val="28"/>
          <w:szCs w:val="28"/>
        </w:rPr>
        <w:t>є</w:t>
      </w:r>
      <w:r w:rsidR="00C5159D">
        <w:rPr>
          <w:rFonts w:ascii="Times New Roman" w:hAnsi="Times New Roman"/>
          <w:sz w:val="28"/>
          <w:szCs w:val="28"/>
        </w:rPr>
        <w:t xml:space="preserve"> змогу</w:t>
      </w:r>
      <w:r w:rsidRPr="00C5159D">
        <w:rPr>
          <w:rFonts w:ascii="Times New Roman" w:hAnsi="Times New Roman"/>
          <w:sz w:val="28"/>
          <w:szCs w:val="28"/>
        </w:rPr>
        <w:t xml:space="preserve"> бізнесу автоматизувати процеси </w:t>
      </w:r>
      <w:r w:rsidR="00C5159D">
        <w:rPr>
          <w:rFonts w:ascii="Times New Roman" w:hAnsi="Times New Roman"/>
          <w:sz w:val="28"/>
          <w:szCs w:val="28"/>
        </w:rPr>
        <w:t>оподаткування, економити час на податкових розрахунках</w:t>
      </w:r>
      <w:r w:rsidRPr="00C5159D">
        <w:rPr>
          <w:rFonts w:ascii="Times New Roman" w:hAnsi="Times New Roman"/>
          <w:sz w:val="28"/>
          <w:szCs w:val="28"/>
        </w:rPr>
        <w:t>, а також підвищити рівень комунікації з контролюючими органами. Ефективне провадження електронних сервісів ДПС залежить від імплементації зах</w:t>
      </w:r>
      <w:r w:rsidR="00C5159D">
        <w:rPr>
          <w:rFonts w:ascii="Times New Roman" w:hAnsi="Times New Roman"/>
          <w:sz w:val="28"/>
          <w:szCs w:val="28"/>
        </w:rPr>
        <w:t>одів уряду щодо е</w:t>
      </w:r>
      <w:r w:rsidRPr="00C5159D">
        <w:rPr>
          <w:rFonts w:ascii="Times New Roman" w:hAnsi="Times New Roman"/>
          <w:sz w:val="28"/>
          <w:szCs w:val="28"/>
        </w:rPr>
        <w:t>-урядування та підвищенн</w:t>
      </w:r>
      <w:r w:rsidR="00C5159D">
        <w:rPr>
          <w:rFonts w:ascii="Times New Roman" w:hAnsi="Times New Roman"/>
          <w:sz w:val="28"/>
          <w:szCs w:val="28"/>
        </w:rPr>
        <w:t xml:space="preserve">я рівня </w:t>
      </w:r>
      <w:proofErr w:type="spellStart"/>
      <w:r w:rsidR="00C5159D">
        <w:rPr>
          <w:rFonts w:ascii="Times New Roman" w:hAnsi="Times New Roman"/>
          <w:sz w:val="28"/>
          <w:szCs w:val="28"/>
        </w:rPr>
        <w:t>цифровізації</w:t>
      </w:r>
      <w:proofErr w:type="spellEnd"/>
      <w:r w:rsidR="00C5159D">
        <w:rPr>
          <w:rFonts w:ascii="Times New Roman" w:hAnsi="Times New Roman"/>
          <w:sz w:val="28"/>
          <w:szCs w:val="28"/>
        </w:rPr>
        <w:t xml:space="preserve"> населення.</w:t>
      </w:r>
    </w:p>
    <w:p w:rsidR="00044951" w:rsidRPr="00C5159D" w:rsidRDefault="00044951" w:rsidP="00C94612">
      <w:pPr>
        <w:widowControl w:val="0"/>
        <w:spacing w:after="0" w:line="360" w:lineRule="auto"/>
        <w:ind w:firstLine="709"/>
        <w:jc w:val="center"/>
        <w:rPr>
          <w:rFonts w:ascii="Times New Roman" w:hAnsi="Times New Roman"/>
          <w:sz w:val="28"/>
          <w:szCs w:val="28"/>
        </w:rPr>
      </w:pPr>
    </w:p>
    <w:p w:rsidR="00044951" w:rsidRPr="00C5159D" w:rsidRDefault="00044951" w:rsidP="00C94612">
      <w:pPr>
        <w:widowControl w:val="0"/>
        <w:spacing w:after="0" w:line="360" w:lineRule="auto"/>
        <w:ind w:firstLine="709"/>
        <w:jc w:val="center"/>
        <w:rPr>
          <w:rFonts w:ascii="Times New Roman" w:hAnsi="Times New Roman"/>
          <w:b/>
          <w:sz w:val="28"/>
          <w:szCs w:val="28"/>
        </w:rPr>
      </w:pPr>
      <w:r w:rsidRPr="00C5159D">
        <w:rPr>
          <w:rFonts w:ascii="Times New Roman" w:hAnsi="Times New Roman"/>
          <w:b/>
          <w:sz w:val="28"/>
          <w:szCs w:val="28"/>
        </w:rPr>
        <w:t>БІБЛІОГРАФІЧНИЙ СПИСОК:</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Style w:val="fontstyle01"/>
          <w:rFonts w:ascii="Times New Roman" w:hAnsi="Times New Roman"/>
          <w:color w:val="auto"/>
        </w:rPr>
        <w:t>Україна 2030Е – країна з</w:t>
      </w:r>
      <w:r w:rsidR="00C5159D">
        <w:rPr>
          <w:rStyle w:val="fontstyle01"/>
          <w:rFonts w:ascii="Times New Roman" w:hAnsi="Times New Roman"/>
          <w:color w:val="auto"/>
        </w:rPr>
        <w:t xml:space="preserve"> розвиненою цифровою економікою.</w:t>
      </w:r>
      <w:r w:rsidRPr="00C5159D">
        <w:rPr>
          <w:rStyle w:val="fontstyle01"/>
          <w:rFonts w:ascii="Times New Roman" w:hAnsi="Times New Roman"/>
          <w:color w:val="auto"/>
        </w:rPr>
        <w:t xml:space="preserve"> </w:t>
      </w:r>
      <w:r w:rsidRPr="00C5159D">
        <w:rPr>
          <w:rStyle w:val="fontstyle21"/>
          <w:rFonts w:ascii="Times New Roman" w:hAnsi="Times New Roman"/>
          <w:color w:val="auto"/>
          <w:sz w:val="28"/>
          <w:szCs w:val="28"/>
        </w:rPr>
        <w:t xml:space="preserve">Український інститут </w:t>
      </w:r>
      <w:r w:rsidRPr="00C5159D">
        <w:rPr>
          <w:rStyle w:val="fontstyle21"/>
          <w:rFonts w:ascii="Times New Roman" w:hAnsi="Times New Roman"/>
          <w:color w:val="auto"/>
          <w:sz w:val="28"/>
          <w:szCs w:val="28"/>
        </w:rPr>
        <w:lastRenderedPageBreak/>
        <w:t>майбутнього</w:t>
      </w:r>
      <w:r w:rsidRPr="00C5159D">
        <w:rPr>
          <w:rStyle w:val="fontstyle01"/>
          <w:rFonts w:ascii="Times New Roman" w:hAnsi="Times New Roman"/>
          <w:color w:val="auto"/>
        </w:rPr>
        <w:t xml:space="preserve">. URL: </w:t>
      </w:r>
      <w:r w:rsidRPr="00C5159D">
        <w:rPr>
          <w:rFonts w:ascii="Times New Roman" w:hAnsi="Times New Roman"/>
          <w:sz w:val="28"/>
          <w:szCs w:val="28"/>
        </w:rPr>
        <w:t>https://strategy.uifuture.org/kraina-z-rozvinutoyucifrovoyu-ekonomikoyu.html#6-2-10</w:t>
      </w:r>
      <w:r w:rsidR="00C5159D">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fontstyle01"/>
          <w:rFonts w:ascii="Times New Roman" w:hAnsi="Times New Roman"/>
          <w:color w:val="auto"/>
        </w:rPr>
      </w:pPr>
      <w:r w:rsidRPr="00C5159D">
        <w:rPr>
          <w:rFonts w:ascii="Times New Roman" w:hAnsi="Times New Roman"/>
          <w:sz w:val="28"/>
          <w:szCs w:val="28"/>
        </w:rPr>
        <w:t xml:space="preserve">Стратегія реформування </w:t>
      </w:r>
      <w:r w:rsidR="00C5159D">
        <w:rPr>
          <w:rFonts w:ascii="Times New Roman" w:hAnsi="Times New Roman"/>
          <w:sz w:val="28"/>
          <w:szCs w:val="28"/>
        </w:rPr>
        <w:t>державного управління на 2016–2020 роки</w:t>
      </w:r>
      <w:r w:rsidRPr="00C5159D">
        <w:rPr>
          <w:rFonts w:ascii="Times New Roman" w:hAnsi="Times New Roman"/>
          <w:sz w:val="28"/>
          <w:szCs w:val="28"/>
        </w:rPr>
        <w:t>. URL: https://www.kmu.gov.ua/news/strategiya-reformuvannya-derzhavnogo-upravlinnya-na-2016-2020-roki</w:t>
      </w:r>
      <w:r w:rsidR="00C5159D">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fontstyle01"/>
          <w:rFonts w:ascii="Times New Roman" w:hAnsi="Times New Roman"/>
          <w:color w:val="auto"/>
        </w:rPr>
      </w:pPr>
      <w:r w:rsidRPr="00C5159D">
        <w:rPr>
          <w:rStyle w:val="fontstyle01"/>
          <w:rFonts w:ascii="Times New Roman" w:hAnsi="Times New Roman"/>
          <w:color w:val="auto"/>
        </w:rPr>
        <w:t>Е-урядування та Е-демократія</w:t>
      </w:r>
      <w:r w:rsidR="00C5159D">
        <w:rPr>
          <w:rStyle w:val="fontstyle01"/>
          <w:rFonts w:ascii="Times New Roman" w:hAnsi="Times New Roman"/>
          <w:color w:val="auto"/>
        </w:rPr>
        <w:t xml:space="preserve"> : навчальний посібник.</w:t>
      </w:r>
      <w:r w:rsidRPr="00C5159D">
        <w:rPr>
          <w:rStyle w:val="fontstyle01"/>
          <w:rFonts w:ascii="Times New Roman" w:hAnsi="Times New Roman"/>
          <w:color w:val="auto"/>
        </w:rPr>
        <w:t xml:space="preserve"> Одеса</w:t>
      </w:r>
      <w:r w:rsidR="00C5159D">
        <w:rPr>
          <w:rStyle w:val="fontstyle01"/>
          <w:rFonts w:ascii="Times New Roman" w:hAnsi="Times New Roman"/>
          <w:color w:val="auto"/>
        </w:rPr>
        <w:t xml:space="preserve"> </w:t>
      </w:r>
      <w:r w:rsidRPr="00C5159D">
        <w:rPr>
          <w:rStyle w:val="fontstyle01"/>
          <w:rFonts w:ascii="Times New Roman" w:hAnsi="Times New Roman"/>
          <w:color w:val="auto"/>
        </w:rPr>
        <w:t xml:space="preserve">: ОНАЗ ім. О. Попова. URL: </w:t>
      </w:r>
      <w:r w:rsidRPr="00C5159D">
        <w:rPr>
          <w:rFonts w:ascii="Times New Roman" w:hAnsi="Times New Roman"/>
          <w:sz w:val="28"/>
          <w:szCs w:val="28"/>
        </w:rPr>
        <w:t>https://onat.edu.ua/project/e-urjaduvannja-ta-e-demokrat</w:t>
      </w:r>
      <w:r w:rsidR="00C5159D">
        <w:rPr>
          <w:rFonts w:ascii="Times New Roman" w:hAnsi="Times New Roman"/>
          <w:sz w:val="28"/>
          <w:szCs w:val="28"/>
        </w:rPr>
        <w:t>ija.</w:t>
      </w:r>
    </w:p>
    <w:p w:rsidR="00044951" w:rsidRPr="00C5159D" w:rsidRDefault="00C5159D" w:rsidP="00C5159D">
      <w:pPr>
        <w:pStyle w:val="ae"/>
        <w:widowControl w:val="0"/>
        <w:numPr>
          <w:ilvl w:val="0"/>
          <w:numId w:val="1"/>
        </w:numPr>
        <w:tabs>
          <w:tab w:val="left" w:pos="709"/>
        </w:tabs>
        <w:spacing w:after="0" w:line="360" w:lineRule="auto"/>
        <w:ind w:left="0" w:firstLine="284"/>
        <w:jc w:val="both"/>
        <w:rPr>
          <w:rStyle w:val="fontstyle01"/>
          <w:rFonts w:ascii="Times New Roman" w:hAnsi="Times New Roman"/>
          <w:color w:val="auto"/>
        </w:rPr>
      </w:pPr>
      <w:r>
        <w:rPr>
          <w:rStyle w:val="fontstyle01"/>
          <w:rFonts w:ascii="Times New Roman" w:hAnsi="Times New Roman"/>
          <w:color w:val="auto"/>
        </w:rPr>
        <w:t>Мохова Ю</w:t>
      </w:r>
      <w:r w:rsidR="00044951" w:rsidRPr="00C5159D">
        <w:rPr>
          <w:rStyle w:val="fontstyle01"/>
          <w:rFonts w:ascii="Times New Roman" w:hAnsi="Times New Roman"/>
          <w:color w:val="auto"/>
        </w:rPr>
        <w:t xml:space="preserve">. </w:t>
      </w:r>
      <w:proofErr w:type="spellStart"/>
      <w:r w:rsidR="00044951" w:rsidRPr="00C5159D">
        <w:rPr>
          <w:rStyle w:val="fontstyle01"/>
          <w:rFonts w:ascii="Times New Roman" w:hAnsi="Times New Roman"/>
          <w:color w:val="auto"/>
        </w:rPr>
        <w:t>Інститутційно</w:t>
      </w:r>
      <w:proofErr w:type="spellEnd"/>
      <w:r w:rsidR="00044951" w:rsidRPr="00C5159D">
        <w:rPr>
          <w:rStyle w:val="fontstyle01"/>
          <w:rFonts w:ascii="Times New Roman" w:hAnsi="Times New Roman"/>
          <w:color w:val="auto"/>
        </w:rPr>
        <w:t xml:space="preserve">-правовий механізм забезпечення електронного урядування в Україні. </w:t>
      </w:r>
      <w:r w:rsidR="00044951" w:rsidRPr="00C5159D">
        <w:rPr>
          <w:rStyle w:val="fontstyle01"/>
          <w:rFonts w:ascii="Times New Roman" w:hAnsi="Times New Roman"/>
          <w:i/>
          <w:color w:val="auto"/>
        </w:rPr>
        <w:t>Державне управління</w:t>
      </w:r>
      <w:r w:rsidR="00044951" w:rsidRPr="00C5159D">
        <w:rPr>
          <w:rStyle w:val="fontstyle01"/>
          <w:rFonts w:ascii="Times New Roman" w:hAnsi="Times New Roman"/>
          <w:color w:val="auto"/>
        </w:rPr>
        <w:t>.</w:t>
      </w:r>
      <w:r w:rsidR="00044951" w:rsidRPr="00C5159D">
        <w:rPr>
          <w:rStyle w:val="fontstyle01"/>
          <w:rFonts w:ascii="Times New Roman" w:hAnsi="Times New Roman"/>
          <w:i/>
          <w:color w:val="auto"/>
        </w:rPr>
        <w:t xml:space="preserve"> </w:t>
      </w:r>
      <w:r>
        <w:rPr>
          <w:rStyle w:val="fontstyle01"/>
          <w:rFonts w:ascii="Times New Roman" w:hAnsi="Times New Roman"/>
          <w:color w:val="auto"/>
        </w:rPr>
        <w:t>2021. № 13–14. С. 93–</w:t>
      </w:r>
      <w:r w:rsidR="00044951" w:rsidRPr="00C5159D">
        <w:rPr>
          <w:rStyle w:val="fontstyle01"/>
          <w:rFonts w:ascii="Times New Roman" w:hAnsi="Times New Roman"/>
          <w:color w:val="auto"/>
        </w:rPr>
        <w:t>97.</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Fonts w:ascii="Times New Roman" w:hAnsi="Times New Roman"/>
          <w:sz w:val="28"/>
          <w:szCs w:val="28"/>
        </w:rPr>
        <w:t xml:space="preserve">Про утворення Міжгалузевої ради з питань цифрового розвитку, цифрових трансформацій і </w:t>
      </w:r>
      <w:proofErr w:type="spellStart"/>
      <w:r w:rsidRPr="00C5159D">
        <w:rPr>
          <w:rFonts w:ascii="Times New Roman" w:hAnsi="Times New Roman"/>
          <w:sz w:val="28"/>
          <w:szCs w:val="28"/>
        </w:rPr>
        <w:t>цифровізації</w:t>
      </w:r>
      <w:proofErr w:type="spellEnd"/>
      <w:r w:rsidR="00C5159D">
        <w:rPr>
          <w:rFonts w:ascii="Times New Roman" w:hAnsi="Times New Roman"/>
          <w:sz w:val="28"/>
          <w:szCs w:val="28"/>
        </w:rPr>
        <w:t xml:space="preserve"> : П</w:t>
      </w:r>
      <w:r w:rsidRPr="00C5159D">
        <w:rPr>
          <w:rFonts w:ascii="Times New Roman" w:hAnsi="Times New Roman"/>
          <w:sz w:val="28"/>
          <w:szCs w:val="28"/>
        </w:rPr>
        <w:t xml:space="preserve">останова </w:t>
      </w:r>
      <w:r w:rsidR="00C5159D">
        <w:rPr>
          <w:rFonts w:ascii="Times New Roman" w:hAnsi="Times New Roman"/>
          <w:sz w:val="28"/>
          <w:szCs w:val="28"/>
        </w:rPr>
        <w:t xml:space="preserve">Кабінету Міністрів України від </w:t>
      </w:r>
      <w:r w:rsidRPr="00C5159D">
        <w:rPr>
          <w:rFonts w:ascii="Times New Roman" w:hAnsi="Times New Roman"/>
          <w:sz w:val="28"/>
          <w:szCs w:val="28"/>
        </w:rPr>
        <w:t>8 липня 2020 року № 595.</w:t>
      </w:r>
      <w:r w:rsidR="00C94612" w:rsidRPr="00C5159D">
        <w:rPr>
          <w:rFonts w:ascii="Times New Roman" w:hAnsi="Times New Roman"/>
          <w:sz w:val="28"/>
          <w:szCs w:val="28"/>
        </w:rPr>
        <w:t xml:space="preserve"> </w:t>
      </w:r>
      <w:r w:rsidRPr="00C5159D">
        <w:rPr>
          <w:rStyle w:val="fontstyle01"/>
          <w:rFonts w:ascii="Times New Roman" w:hAnsi="Times New Roman"/>
          <w:color w:val="auto"/>
        </w:rPr>
        <w:t xml:space="preserve">URL: </w:t>
      </w:r>
      <w:r w:rsidRPr="00C5159D">
        <w:rPr>
          <w:rFonts w:ascii="Times New Roman" w:hAnsi="Times New Roman"/>
          <w:sz w:val="28"/>
          <w:szCs w:val="28"/>
        </w:rPr>
        <w:t>https://zakon.rada.gov.ua/laws/show/5952020 %D0%BF#n117</w:t>
      </w:r>
      <w:r w:rsidR="00C5159D">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Fonts w:ascii="Times New Roman" w:hAnsi="Times New Roman"/>
          <w:sz w:val="28"/>
          <w:szCs w:val="28"/>
        </w:rPr>
        <w:t xml:space="preserve">Кабінет Міністрів України. </w:t>
      </w:r>
      <w:r w:rsidRPr="00C5159D">
        <w:rPr>
          <w:rStyle w:val="fontstyle01"/>
          <w:rFonts w:ascii="Times New Roman" w:hAnsi="Times New Roman"/>
          <w:color w:val="auto"/>
        </w:rPr>
        <w:t>URL: https://www.kmu</w:t>
      </w:r>
      <w:r w:rsidR="00C5159D">
        <w:rPr>
          <w:rStyle w:val="fontstyle01"/>
          <w:rFonts w:ascii="Times New Roman" w:hAnsi="Times New Roman"/>
          <w:color w:val="auto"/>
        </w:rPr>
        <w:t>.gov.ua.</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fontstyle01"/>
          <w:rFonts w:ascii="Times New Roman" w:hAnsi="Times New Roman"/>
          <w:color w:val="auto"/>
        </w:rPr>
      </w:pPr>
      <w:proofErr w:type="spellStart"/>
      <w:r w:rsidRPr="00C5159D">
        <w:rPr>
          <w:rStyle w:val="fontstyle01"/>
          <w:rFonts w:ascii="Times New Roman" w:hAnsi="Times New Roman"/>
          <w:color w:val="auto"/>
        </w:rPr>
        <w:t>Paying</w:t>
      </w:r>
      <w:proofErr w:type="spellEnd"/>
      <w:r w:rsidRPr="00C5159D">
        <w:rPr>
          <w:rStyle w:val="fontstyle01"/>
          <w:rFonts w:ascii="Times New Roman" w:hAnsi="Times New Roman"/>
          <w:color w:val="auto"/>
        </w:rPr>
        <w:t xml:space="preserve"> </w:t>
      </w:r>
      <w:proofErr w:type="spellStart"/>
      <w:r w:rsidRPr="00C5159D">
        <w:rPr>
          <w:rStyle w:val="fontstyle01"/>
          <w:rFonts w:ascii="Times New Roman" w:hAnsi="Times New Roman"/>
          <w:color w:val="auto"/>
        </w:rPr>
        <w:t>Taxes</w:t>
      </w:r>
      <w:proofErr w:type="spellEnd"/>
      <w:r w:rsidRPr="00C5159D">
        <w:rPr>
          <w:rStyle w:val="fontstyle01"/>
          <w:rFonts w:ascii="Times New Roman" w:hAnsi="Times New Roman"/>
          <w:color w:val="auto"/>
        </w:rPr>
        <w:t xml:space="preserve"> 2020</w:t>
      </w:r>
      <w:r w:rsidR="006546F2">
        <w:rPr>
          <w:rStyle w:val="fontstyle01"/>
          <w:rFonts w:ascii="Times New Roman" w:hAnsi="Times New Roman"/>
          <w:color w:val="auto"/>
        </w:rPr>
        <w:t xml:space="preserve"> </w:t>
      </w:r>
      <w:r w:rsidRPr="00C5159D">
        <w:rPr>
          <w:rStyle w:val="fontstyle01"/>
          <w:rFonts w:ascii="Times New Roman" w:hAnsi="Times New Roman"/>
          <w:color w:val="auto"/>
        </w:rPr>
        <w:t>: дослідження групи Світового банку і PWC. URL:</w:t>
      </w:r>
      <w:r w:rsidR="006546F2">
        <w:rPr>
          <w:rStyle w:val="fontstyle01"/>
          <w:rFonts w:ascii="Times New Roman" w:hAnsi="Times New Roman"/>
          <w:color w:val="auto"/>
        </w:rPr>
        <w:t xml:space="preserve"> </w:t>
      </w:r>
      <w:r w:rsidRPr="006546F2">
        <w:rPr>
          <w:rFonts w:ascii="Times New Roman" w:hAnsi="Times New Roman"/>
          <w:sz w:val="28"/>
          <w:szCs w:val="28"/>
        </w:rPr>
        <w:t>https://www.pwc.com/gx/en/services/tax/publications/paying-taxes-2020/explorer-tool.html</w:t>
      </w:r>
      <w:r w:rsidR="006546F2">
        <w:rPr>
          <w:rStyle w:val="fontstyle01"/>
          <w:rFonts w:ascii="Times New Roman" w:hAnsi="Times New Roman"/>
          <w:color w:val="auto"/>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fontstyle01"/>
          <w:rFonts w:ascii="Times New Roman" w:hAnsi="Times New Roman"/>
          <w:color w:val="auto"/>
        </w:rPr>
      </w:pPr>
      <w:proofErr w:type="spellStart"/>
      <w:r w:rsidRPr="00C5159D">
        <w:rPr>
          <w:rFonts w:ascii="Times New Roman" w:hAnsi="Times New Roman"/>
          <w:sz w:val="28"/>
          <w:szCs w:val="28"/>
        </w:rPr>
        <w:t>Цифровізація</w:t>
      </w:r>
      <w:proofErr w:type="spellEnd"/>
      <w:r w:rsidRPr="00C5159D">
        <w:rPr>
          <w:rFonts w:ascii="Times New Roman" w:hAnsi="Times New Roman"/>
          <w:sz w:val="28"/>
          <w:szCs w:val="28"/>
        </w:rPr>
        <w:t xml:space="preserve"> органів ДПС, розвиток електронних сервісів,</w:t>
      </w:r>
      <w:r w:rsidR="006546F2">
        <w:rPr>
          <w:rFonts w:ascii="Times New Roman" w:hAnsi="Times New Roman"/>
          <w:sz w:val="28"/>
          <w:szCs w:val="28"/>
        </w:rPr>
        <w:t xml:space="preserve"> </w:t>
      </w:r>
      <w:r w:rsidRPr="00C5159D">
        <w:rPr>
          <w:rFonts w:ascii="Times New Roman" w:hAnsi="Times New Roman"/>
          <w:sz w:val="28"/>
          <w:szCs w:val="28"/>
        </w:rPr>
        <w:t>нада</w:t>
      </w:r>
      <w:r w:rsidR="006546F2">
        <w:rPr>
          <w:rFonts w:ascii="Times New Roman" w:hAnsi="Times New Roman"/>
          <w:sz w:val="28"/>
          <w:szCs w:val="28"/>
        </w:rPr>
        <w:t>ння електронних довірчих послуг /</w:t>
      </w:r>
      <w:r w:rsidRPr="00C5159D">
        <w:rPr>
          <w:rFonts w:ascii="Times New Roman" w:hAnsi="Times New Roman"/>
          <w:sz w:val="28"/>
          <w:szCs w:val="28"/>
        </w:rPr>
        <w:t xml:space="preserve"> </w:t>
      </w:r>
      <w:r w:rsidRPr="006546F2">
        <w:rPr>
          <w:rFonts w:ascii="Times New Roman" w:hAnsi="Times New Roman"/>
          <w:sz w:val="28"/>
          <w:szCs w:val="28"/>
        </w:rPr>
        <w:t>Державна податкова служба України.</w:t>
      </w:r>
      <w:r w:rsidRPr="00C5159D">
        <w:rPr>
          <w:rFonts w:ascii="Times New Roman" w:hAnsi="Times New Roman"/>
          <w:sz w:val="28"/>
          <w:szCs w:val="28"/>
        </w:rPr>
        <w:t xml:space="preserve"> </w:t>
      </w:r>
      <w:r w:rsidRPr="00C5159D">
        <w:rPr>
          <w:rStyle w:val="fontstyle01"/>
          <w:rFonts w:ascii="Times New Roman" w:hAnsi="Times New Roman"/>
          <w:color w:val="auto"/>
        </w:rPr>
        <w:t xml:space="preserve">URL: </w:t>
      </w:r>
      <w:r w:rsidRPr="006546F2">
        <w:rPr>
          <w:rFonts w:ascii="Times New Roman" w:hAnsi="Times New Roman"/>
          <w:sz w:val="28"/>
          <w:szCs w:val="28"/>
        </w:rPr>
        <w:t>https://mk.tax.gov.ua/media-ark/news-ark/print-443533.html</w:t>
      </w:r>
      <w:r w:rsidR="006546F2">
        <w:rPr>
          <w:rStyle w:val="fontstyle01"/>
          <w:rFonts w:ascii="Times New Roman" w:hAnsi="Times New Roman"/>
          <w:color w:val="auto"/>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Fonts w:ascii="Times New Roman" w:hAnsi="Times New Roman"/>
          <w:sz w:val="28"/>
          <w:szCs w:val="28"/>
        </w:rPr>
        <w:t>Електронні серві</w:t>
      </w:r>
      <w:r w:rsidR="006546F2">
        <w:rPr>
          <w:rFonts w:ascii="Times New Roman" w:hAnsi="Times New Roman"/>
          <w:sz w:val="28"/>
          <w:szCs w:val="28"/>
        </w:rPr>
        <w:t xml:space="preserve">си, розміщені на офіційному </w:t>
      </w:r>
      <w:proofErr w:type="spellStart"/>
      <w:r w:rsidR="006546F2">
        <w:rPr>
          <w:rFonts w:ascii="Times New Roman" w:hAnsi="Times New Roman"/>
          <w:sz w:val="28"/>
          <w:szCs w:val="28"/>
        </w:rPr>
        <w:t>веб</w:t>
      </w:r>
      <w:r w:rsidRPr="00C5159D">
        <w:rPr>
          <w:rFonts w:ascii="Times New Roman" w:hAnsi="Times New Roman"/>
          <w:sz w:val="28"/>
          <w:szCs w:val="28"/>
        </w:rPr>
        <w:t>порталі</w:t>
      </w:r>
      <w:proofErr w:type="spellEnd"/>
      <w:r w:rsidRPr="00C5159D">
        <w:rPr>
          <w:rFonts w:ascii="Times New Roman" w:hAnsi="Times New Roman"/>
          <w:sz w:val="28"/>
          <w:szCs w:val="28"/>
        </w:rPr>
        <w:t xml:space="preserve"> ДПС. </w:t>
      </w:r>
      <w:r w:rsidRPr="00C5159D">
        <w:rPr>
          <w:rStyle w:val="fontstyle01"/>
          <w:rFonts w:ascii="Times New Roman" w:hAnsi="Times New Roman"/>
          <w:color w:val="auto"/>
        </w:rPr>
        <w:t>URL:</w:t>
      </w:r>
      <w:r w:rsidR="006546F2">
        <w:rPr>
          <w:rStyle w:val="fontstyle01"/>
          <w:rFonts w:ascii="Times New Roman" w:hAnsi="Times New Roman"/>
          <w:color w:val="auto"/>
        </w:rPr>
        <w:t xml:space="preserve"> </w:t>
      </w:r>
      <w:r w:rsidRPr="006546F2">
        <w:rPr>
          <w:rFonts w:ascii="Times New Roman" w:hAnsi="Times New Roman"/>
          <w:sz w:val="28"/>
          <w:szCs w:val="28"/>
        </w:rPr>
        <w:t>https://tax.gov.ua/diyalnist-/elektron</w:t>
      </w:r>
      <w:r w:rsidR="006546F2">
        <w:rPr>
          <w:rFonts w:ascii="Times New Roman" w:hAnsi="Times New Roman"/>
          <w:sz w:val="28"/>
          <w:szCs w:val="28"/>
        </w:rPr>
        <w:t>nyi-servisi/elektronni-servisi.</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Fonts w:ascii="Times New Roman" w:hAnsi="Times New Roman"/>
          <w:sz w:val="28"/>
          <w:szCs w:val="28"/>
        </w:rPr>
        <w:t xml:space="preserve">Державна податкова служба України. </w:t>
      </w:r>
      <w:r w:rsidRPr="00C5159D">
        <w:rPr>
          <w:rStyle w:val="fontstyle01"/>
          <w:rFonts w:ascii="Times New Roman" w:hAnsi="Times New Roman"/>
          <w:color w:val="auto"/>
        </w:rPr>
        <w:t xml:space="preserve">URL: </w:t>
      </w:r>
      <w:r w:rsidR="006546F2">
        <w:rPr>
          <w:rFonts w:ascii="Times New Roman" w:hAnsi="Times New Roman"/>
          <w:sz w:val="28"/>
          <w:szCs w:val="28"/>
        </w:rPr>
        <w:t>https://tax.gov.ua.</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a4"/>
          <w:rFonts w:ascii="Times New Roman" w:hAnsi="Times New Roman"/>
          <w:color w:val="auto"/>
          <w:sz w:val="28"/>
          <w:szCs w:val="28"/>
        </w:rPr>
      </w:pPr>
      <w:r w:rsidRPr="00C5159D">
        <w:rPr>
          <w:rFonts w:ascii="Times New Roman" w:hAnsi="Times New Roman"/>
          <w:sz w:val="28"/>
          <w:szCs w:val="28"/>
        </w:rPr>
        <w:t xml:space="preserve">Міністерство фінансів України. URL: </w:t>
      </w:r>
      <w:r w:rsidRPr="006546F2">
        <w:rPr>
          <w:rFonts w:ascii="Times New Roman" w:hAnsi="Times New Roman"/>
          <w:sz w:val="28"/>
          <w:szCs w:val="28"/>
        </w:rPr>
        <w:t>https://mof.gov.ua/uk</w:t>
      </w:r>
      <w:r w:rsidR="006546F2">
        <w:rPr>
          <w:rFonts w:ascii="Times New Roman" w:hAnsi="Times New Roman"/>
          <w:sz w:val="28"/>
          <w:szCs w:val="28"/>
        </w:rPr>
        <w:t>.</w:t>
      </w:r>
    </w:p>
    <w:p w:rsidR="00044951" w:rsidRPr="00C5159D" w:rsidRDefault="006546F2"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proofErr w:type="spellStart"/>
      <w:r w:rsidRPr="006546F2">
        <w:rPr>
          <w:rStyle w:val="a4"/>
          <w:rFonts w:ascii="Times New Roman" w:hAnsi="Times New Roman"/>
          <w:color w:val="auto"/>
          <w:sz w:val="28"/>
          <w:szCs w:val="28"/>
          <w:u w:val="none"/>
        </w:rPr>
        <w:t>Дія.Бізнес</w:t>
      </w:r>
      <w:proofErr w:type="spellEnd"/>
      <w:r w:rsidRPr="006546F2">
        <w:rPr>
          <w:rStyle w:val="a4"/>
          <w:rFonts w:ascii="Times New Roman" w:hAnsi="Times New Roman"/>
          <w:color w:val="auto"/>
          <w:sz w:val="28"/>
          <w:szCs w:val="28"/>
          <w:u w:val="none"/>
        </w:rPr>
        <w:t>.</w:t>
      </w:r>
      <w:r>
        <w:rPr>
          <w:rStyle w:val="a4"/>
          <w:rFonts w:ascii="Times New Roman" w:hAnsi="Times New Roman"/>
          <w:color w:val="auto"/>
          <w:sz w:val="28"/>
          <w:szCs w:val="28"/>
          <w:u w:val="none"/>
        </w:rPr>
        <w:t xml:space="preserve"> </w:t>
      </w:r>
      <w:r w:rsidR="00044951" w:rsidRPr="00C5159D">
        <w:rPr>
          <w:rFonts w:ascii="Times New Roman" w:hAnsi="Times New Roman"/>
          <w:sz w:val="28"/>
          <w:szCs w:val="28"/>
        </w:rPr>
        <w:t xml:space="preserve">URL: </w:t>
      </w:r>
      <w:r>
        <w:rPr>
          <w:rFonts w:ascii="Times New Roman" w:hAnsi="Times New Roman"/>
          <w:sz w:val="28"/>
          <w:szCs w:val="28"/>
        </w:rPr>
        <w:t>https://business.diia.gov.ua.</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a4"/>
          <w:rFonts w:ascii="Times New Roman" w:hAnsi="Times New Roman"/>
          <w:color w:val="auto"/>
          <w:sz w:val="28"/>
          <w:szCs w:val="28"/>
        </w:rPr>
      </w:pPr>
      <w:r w:rsidRPr="00C5159D">
        <w:rPr>
          <w:rFonts w:ascii="Times New Roman" w:hAnsi="Times New Roman"/>
          <w:sz w:val="28"/>
          <w:szCs w:val="28"/>
        </w:rPr>
        <w:t xml:space="preserve">Міністерство цифрової трансформації. URL: </w:t>
      </w:r>
      <w:r w:rsidRPr="006546F2">
        <w:rPr>
          <w:rFonts w:ascii="Times New Roman" w:hAnsi="Times New Roman"/>
          <w:sz w:val="28"/>
          <w:szCs w:val="28"/>
        </w:rPr>
        <w:t>https://thedigital.gov.ua</w:t>
      </w:r>
      <w:r w:rsidR="006546F2">
        <w:rPr>
          <w:rFonts w:ascii="Times New Roman" w:hAnsi="Times New Roman"/>
          <w:sz w:val="28"/>
          <w:szCs w:val="28"/>
        </w:rPr>
        <w:t>.</w:t>
      </w:r>
    </w:p>
    <w:p w:rsidR="00044951" w:rsidRPr="00C5159D" w:rsidRDefault="006546F2"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6546F2">
        <w:rPr>
          <w:rStyle w:val="a4"/>
          <w:rFonts w:ascii="Times New Roman" w:hAnsi="Times New Roman"/>
          <w:color w:val="auto"/>
          <w:sz w:val="28"/>
          <w:szCs w:val="28"/>
          <w:u w:val="none"/>
        </w:rPr>
        <w:t>Проєкти цифрової трансформації.</w:t>
      </w:r>
      <w:r>
        <w:rPr>
          <w:rStyle w:val="a4"/>
          <w:rFonts w:ascii="Times New Roman" w:hAnsi="Times New Roman"/>
          <w:color w:val="auto"/>
          <w:sz w:val="28"/>
          <w:szCs w:val="28"/>
          <w:u w:val="none"/>
        </w:rPr>
        <w:t xml:space="preserve"> </w:t>
      </w:r>
      <w:r w:rsidR="00044951" w:rsidRPr="00C5159D">
        <w:rPr>
          <w:rFonts w:ascii="Times New Roman" w:hAnsi="Times New Roman"/>
          <w:sz w:val="28"/>
          <w:szCs w:val="28"/>
        </w:rPr>
        <w:t xml:space="preserve">URL: </w:t>
      </w:r>
      <w:r w:rsidR="00044951" w:rsidRPr="006546F2">
        <w:rPr>
          <w:rFonts w:ascii="Times New Roman" w:hAnsi="Times New Roman"/>
          <w:sz w:val="28"/>
          <w:szCs w:val="28"/>
        </w:rPr>
        <w:t>https://pl</w:t>
      </w:r>
      <w:r>
        <w:rPr>
          <w:rFonts w:ascii="Times New Roman" w:hAnsi="Times New Roman"/>
          <w:sz w:val="28"/>
          <w:szCs w:val="28"/>
        </w:rPr>
        <w:t>an2.diia.gov.ua</w:t>
      </w:r>
      <w:r w:rsidR="00044951" w:rsidRPr="006546F2">
        <w:rPr>
          <w:rFonts w:ascii="Times New Roman" w:hAnsi="Times New Roman"/>
          <w:sz w:val="28"/>
          <w:szCs w:val="28"/>
        </w:rPr>
        <w:t>/projects</w:t>
      </w:r>
      <w:r>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Fonts w:ascii="Times New Roman" w:hAnsi="Times New Roman"/>
          <w:sz w:val="28"/>
          <w:szCs w:val="28"/>
        </w:rPr>
        <w:t>Про ре</w:t>
      </w:r>
      <w:r w:rsidR="006546F2">
        <w:rPr>
          <w:rFonts w:ascii="Times New Roman" w:hAnsi="Times New Roman"/>
          <w:sz w:val="28"/>
          <w:szCs w:val="28"/>
        </w:rPr>
        <w:t>алізацію експериментального проє</w:t>
      </w:r>
      <w:r w:rsidRPr="00C5159D">
        <w:rPr>
          <w:rFonts w:ascii="Times New Roman" w:hAnsi="Times New Roman"/>
          <w:sz w:val="28"/>
          <w:szCs w:val="28"/>
        </w:rPr>
        <w:t>кту щодо спрощення умов для започаткування та провадження підприємницької діяльності</w:t>
      </w:r>
      <w:r w:rsidR="006546F2">
        <w:rPr>
          <w:rFonts w:ascii="Times New Roman" w:hAnsi="Times New Roman"/>
          <w:sz w:val="28"/>
          <w:szCs w:val="28"/>
        </w:rPr>
        <w:t xml:space="preserve"> : Постанова КМУ від 4 серпня 2021 року</w:t>
      </w:r>
      <w:r w:rsidRPr="00C5159D">
        <w:rPr>
          <w:rFonts w:ascii="Times New Roman" w:hAnsi="Times New Roman"/>
          <w:sz w:val="28"/>
          <w:szCs w:val="28"/>
        </w:rPr>
        <w:t xml:space="preserve"> № 808. URL: </w:t>
      </w:r>
      <w:r w:rsidRPr="006546F2">
        <w:rPr>
          <w:rFonts w:ascii="Times New Roman" w:hAnsi="Times New Roman"/>
          <w:sz w:val="28"/>
          <w:szCs w:val="28"/>
        </w:rPr>
        <w:t>https://www.kmu.gov.ua/npas/pro-realizaciyu-eksperimentalnogo-pro-a808</w:t>
      </w:r>
      <w:r w:rsidR="006546F2">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r w:rsidRPr="00C5159D">
        <w:rPr>
          <w:rFonts w:ascii="Times New Roman" w:hAnsi="Times New Roman"/>
          <w:sz w:val="28"/>
          <w:szCs w:val="28"/>
        </w:rPr>
        <w:lastRenderedPageBreak/>
        <w:t xml:space="preserve">Стратегія розвитку Державної податкової служби України. URL: </w:t>
      </w:r>
      <w:r w:rsidRPr="006546F2">
        <w:rPr>
          <w:rFonts w:ascii="Times New Roman" w:hAnsi="Times New Roman"/>
          <w:sz w:val="28"/>
          <w:szCs w:val="28"/>
        </w:rPr>
        <w:t>https://www.kmu.gov.ua/news/strategiya-rozvitku-derzhavnoyi-podatkovoyi-sluzhbi-ukrayini</w:t>
      </w:r>
      <w:r w:rsidR="006546F2">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proofErr w:type="spellStart"/>
      <w:r w:rsidRPr="00C5159D">
        <w:rPr>
          <w:rFonts w:ascii="Times New Roman" w:hAnsi="Times New Roman"/>
          <w:sz w:val="28"/>
          <w:szCs w:val="28"/>
        </w:rPr>
        <w:t>Синютка</w:t>
      </w:r>
      <w:proofErr w:type="spellEnd"/>
      <w:r w:rsidRPr="00C5159D">
        <w:rPr>
          <w:rFonts w:ascii="Times New Roman" w:hAnsi="Times New Roman"/>
          <w:sz w:val="28"/>
          <w:szCs w:val="28"/>
        </w:rPr>
        <w:t xml:space="preserve"> Н. Трансформація оподаткування та податкових процедур в інформаційному суспільстві: теоретичний концепт. </w:t>
      </w:r>
      <w:r w:rsidRPr="006546F2">
        <w:rPr>
          <w:rFonts w:ascii="Times New Roman" w:hAnsi="Times New Roman"/>
          <w:i/>
          <w:sz w:val="28"/>
          <w:szCs w:val="28"/>
        </w:rPr>
        <w:t>Облік і фінанси</w:t>
      </w:r>
      <w:r w:rsidRPr="00C5159D">
        <w:rPr>
          <w:rFonts w:ascii="Times New Roman" w:hAnsi="Times New Roman"/>
          <w:sz w:val="28"/>
          <w:szCs w:val="28"/>
        </w:rPr>
        <w:t xml:space="preserve">. 2019. № 3 </w:t>
      </w:r>
      <w:r w:rsidR="006546F2">
        <w:rPr>
          <w:rFonts w:ascii="Times New Roman" w:hAnsi="Times New Roman"/>
          <w:sz w:val="28"/>
          <w:szCs w:val="28"/>
        </w:rPr>
        <w:t>(85). С. 100</w:t>
      </w:r>
      <w:r w:rsidRPr="00C5159D">
        <w:rPr>
          <w:rFonts w:ascii="Times New Roman" w:hAnsi="Times New Roman"/>
          <w:sz w:val="28"/>
          <w:szCs w:val="28"/>
        </w:rPr>
        <w:t>–106.</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Fonts w:ascii="Times New Roman" w:hAnsi="Times New Roman"/>
          <w:sz w:val="28"/>
          <w:szCs w:val="28"/>
        </w:rPr>
      </w:pPr>
      <w:proofErr w:type="spellStart"/>
      <w:r w:rsidRPr="00C5159D">
        <w:rPr>
          <w:rStyle w:val="fontstyle01"/>
          <w:rFonts w:ascii="Times New Roman" w:hAnsi="Times New Roman"/>
          <w:color w:val="auto"/>
        </w:rPr>
        <w:t>Center</w:t>
      </w:r>
      <w:proofErr w:type="spellEnd"/>
      <w:r w:rsidRPr="00C5159D">
        <w:rPr>
          <w:rStyle w:val="fontstyle01"/>
          <w:rFonts w:ascii="Times New Roman" w:hAnsi="Times New Roman"/>
          <w:color w:val="auto"/>
        </w:rPr>
        <w:t xml:space="preserve"> </w:t>
      </w:r>
      <w:proofErr w:type="spellStart"/>
      <w:r w:rsidRPr="00C5159D">
        <w:rPr>
          <w:rStyle w:val="fontstyle01"/>
          <w:rFonts w:ascii="Times New Roman" w:hAnsi="Times New Roman"/>
          <w:color w:val="auto"/>
        </w:rPr>
        <w:t>for</w:t>
      </w:r>
      <w:proofErr w:type="spellEnd"/>
      <w:r w:rsidRPr="00C5159D">
        <w:rPr>
          <w:rStyle w:val="fontstyle01"/>
          <w:rFonts w:ascii="Times New Roman" w:hAnsi="Times New Roman"/>
          <w:color w:val="auto"/>
        </w:rPr>
        <w:t xml:space="preserve"> </w:t>
      </w:r>
      <w:proofErr w:type="spellStart"/>
      <w:r w:rsidRPr="00C5159D">
        <w:rPr>
          <w:rStyle w:val="fontstyle01"/>
          <w:rFonts w:ascii="Times New Roman" w:hAnsi="Times New Roman"/>
          <w:color w:val="auto"/>
        </w:rPr>
        <w:t>Financial</w:t>
      </w:r>
      <w:proofErr w:type="spellEnd"/>
      <w:r w:rsidRPr="00C5159D">
        <w:rPr>
          <w:rStyle w:val="fontstyle01"/>
          <w:rFonts w:ascii="Times New Roman" w:hAnsi="Times New Roman"/>
          <w:color w:val="auto"/>
        </w:rPr>
        <w:t xml:space="preserve"> </w:t>
      </w:r>
      <w:proofErr w:type="spellStart"/>
      <w:r w:rsidRPr="00C5159D">
        <w:rPr>
          <w:rStyle w:val="fontstyle01"/>
          <w:rFonts w:ascii="Times New Roman" w:hAnsi="Times New Roman"/>
          <w:color w:val="auto"/>
        </w:rPr>
        <w:t>Inclusion</w:t>
      </w:r>
      <w:proofErr w:type="spellEnd"/>
      <w:r w:rsidRPr="00C5159D">
        <w:rPr>
          <w:rStyle w:val="fontstyle01"/>
          <w:rFonts w:ascii="Times New Roman" w:hAnsi="Times New Roman"/>
          <w:color w:val="auto"/>
        </w:rPr>
        <w:t xml:space="preserve">. </w:t>
      </w:r>
      <w:r w:rsidRPr="00C5159D">
        <w:rPr>
          <w:rFonts w:ascii="Times New Roman" w:hAnsi="Times New Roman"/>
          <w:sz w:val="28"/>
          <w:szCs w:val="28"/>
        </w:rPr>
        <w:t>URL:</w:t>
      </w:r>
      <w:r w:rsidR="00C94612" w:rsidRPr="00C5159D">
        <w:rPr>
          <w:rFonts w:ascii="Times New Roman" w:hAnsi="Times New Roman"/>
          <w:sz w:val="28"/>
          <w:szCs w:val="28"/>
        </w:rPr>
        <w:t xml:space="preserve"> </w:t>
      </w:r>
      <w:r w:rsidRPr="00C5159D">
        <w:rPr>
          <w:rStyle w:val="fontstyle01"/>
          <w:rFonts w:ascii="Times New Roman" w:hAnsi="Times New Roman"/>
          <w:color w:val="auto"/>
        </w:rPr>
        <w:t>http://</w:t>
      </w:r>
      <w:r w:rsidRPr="006546F2">
        <w:rPr>
          <w:rFonts w:ascii="Times New Roman" w:hAnsi="Times New Roman"/>
          <w:sz w:val="28"/>
          <w:szCs w:val="28"/>
        </w:rPr>
        <w:t>www.centerforfinancialinclusion.org</w:t>
      </w:r>
      <w:r w:rsidR="006546F2">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a4"/>
          <w:rFonts w:ascii="Times New Roman" w:eastAsiaTheme="minorHAnsi" w:hAnsi="Times New Roman"/>
          <w:color w:val="auto"/>
          <w:sz w:val="28"/>
          <w:szCs w:val="28"/>
        </w:rPr>
      </w:pPr>
      <w:r w:rsidRPr="00C5159D">
        <w:rPr>
          <w:rFonts w:ascii="Times New Roman" w:hAnsi="Times New Roman"/>
          <w:sz w:val="28"/>
          <w:szCs w:val="28"/>
        </w:rPr>
        <w:t xml:space="preserve">Стратегія розвитку фінансового сектору України до 2025 року. URL: </w:t>
      </w:r>
      <w:r w:rsidRPr="006546F2">
        <w:rPr>
          <w:rFonts w:ascii="Times New Roman" w:hAnsi="Times New Roman"/>
          <w:sz w:val="28"/>
          <w:szCs w:val="28"/>
        </w:rPr>
        <w:t>https://bank.gov.ua/ua/news/all/strategiya-rozvitku-finansovogo-sektoru-ukrayini-do-2025-roku-7686</w:t>
      </w:r>
      <w:r w:rsidR="006546F2">
        <w:rPr>
          <w:rFonts w:ascii="Times New Roman" w:hAnsi="Times New Roman"/>
          <w:sz w:val="28"/>
          <w:szCs w:val="28"/>
        </w:rPr>
        <w:t>.</w:t>
      </w:r>
    </w:p>
    <w:p w:rsidR="00044951" w:rsidRPr="00C5159D" w:rsidRDefault="00044951" w:rsidP="00C5159D">
      <w:pPr>
        <w:pStyle w:val="ae"/>
        <w:widowControl w:val="0"/>
        <w:numPr>
          <w:ilvl w:val="0"/>
          <w:numId w:val="1"/>
        </w:numPr>
        <w:tabs>
          <w:tab w:val="left" w:pos="709"/>
        </w:tabs>
        <w:spacing w:after="0" w:line="360" w:lineRule="auto"/>
        <w:ind w:left="0" w:firstLine="284"/>
        <w:jc w:val="both"/>
        <w:rPr>
          <w:rStyle w:val="a4"/>
          <w:rFonts w:ascii="Times New Roman" w:hAnsi="Times New Roman"/>
          <w:color w:val="auto"/>
          <w:sz w:val="28"/>
          <w:szCs w:val="28"/>
        </w:rPr>
      </w:pPr>
      <w:r w:rsidRPr="00C5159D">
        <w:rPr>
          <w:rFonts w:ascii="Times New Roman" w:hAnsi="Times New Roman"/>
          <w:sz w:val="28"/>
          <w:szCs w:val="28"/>
        </w:rPr>
        <w:t xml:space="preserve">Концепція розвитку цифрової економіки та суспільства України </w:t>
      </w:r>
      <w:r w:rsidR="006546F2">
        <w:rPr>
          <w:rFonts w:ascii="Times New Roman" w:hAnsi="Times New Roman"/>
          <w:sz w:val="28"/>
          <w:szCs w:val="28"/>
        </w:rPr>
        <w:t>на 2018–</w:t>
      </w:r>
      <w:r w:rsidRPr="00C5159D">
        <w:rPr>
          <w:rFonts w:ascii="Times New Roman" w:hAnsi="Times New Roman"/>
          <w:sz w:val="28"/>
          <w:szCs w:val="28"/>
        </w:rPr>
        <w:t xml:space="preserve">2020 роки. URL: </w:t>
      </w:r>
      <w:r w:rsidRPr="006546F2">
        <w:rPr>
          <w:rFonts w:ascii="Times New Roman" w:hAnsi="Times New Roman"/>
          <w:sz w:val="28"/>
          <w:szCs w:val="28"/>
        </w:rPr>
        <w:t>https://zakon.rada.gov.ua/laws/show/67-2018-%D1%80#Text</w:t>
      </w:r>
      <w:r w:rsidR="006546F2">
        <w:rPr>
          <w:rFonts w:ascii="Times New Roman" w:hAnsi="Times New Roman"/>
          <w:sz w:val="28"/>
          <w:szCs w:val="28"/>
        </w:rPr>
        <w:t>.</w:t>
      </w:r>
    </w:p>
    <w:p w:rsidR="00044951" w:rsidRPr="00C5159D" w:rsidRDefault="00044951" w:rsidP="00C94612">
      <w:pPr>
        <w:widowControl w:val="0"/>
        <w:spacing w:after="0" w:line="360" w:lineRule="auto"/>
        <w:ind w:firstLine="709"/>
        <w:jc w:val="center"/>
        <w:rPr>
          <w:rFonts w:ascii="Times New Roman" w:hAnsi="Times New Roman"/>
          <w:b/>
          <w:sz w:val="28"/>
          <w:szCs w:val="28"/>
        </w:rPr>
      </w:pPr>
    </w:p>
    <w:p w:rsidR="00044951" w:rsidRPr="00C5159D" w:rsidRDefault="00044951" w:rsidP="00C94612">
      <w:pPr>
        <w:widowControl w:val="0"/>
        <w:tabs>
          <w:tab w:val="left" w:pos="709"/>
        </w:tabs>
        <w:spacing w:after="0" w:line="360" w:lineRule="auto"/>
        <w:ind w:firstLine="709"/>
        <w:jc w:val="center"/>
        <w:rPr>
          <w:rFonts w:ascii="Times New Roman" w:hAnsi="Times New Roman"/>
          <w:b/>
          <w:bCs/>
          <w:sz w:val="28"/>
          <w:szCs w:val="20"/>
        </w:rPr>
      </w:pPr>
      <w:r w:rsidRPr="00C5159D">
        <w:rPr>
          <w:rFonts w:ascii="Times New Roman" w:hAnsi="Times New Roman"/>
          <w:b/>
          <w:bCs/>
          <w:sz w:val="28"/>
          <w:szCs w:val="20"/>
        </w:rPr>
        <w:t>REFERENCES:</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proofErr w:type="spellStart"/>
      <w:r w:rsidRPr="006546F2">
        <w:rPr>
          <w:rFonts w:ascii="Times New Roman" w:hAnsi="Times New Roman"/>
          <w:sz w:val="28"/>
          <w:szCs w:val="28"/>
          <w:lang w:val="en-US"/>
        </w:rPr>
        <w:t>Ukraina</w:t>
      </w:r>
      <w:proofErr w:type="spellEnd"/>
      <w:r w:rsidRPr="006546F2">
        <w:rPr>
          <w:rFonts w:ascii="Times New Roman" w:hAnsi="Times New Roman"/>
          <w:sz w:val="28"/>
          <w:szCs w:val="28"/>
          <w:lang w:val="en-US"/>
        </w:rPr>
        <w:t xml:space="preserve"> 2030E – </w:t>
      </w:r>
      <w:proofErr w:type="spellStart"/>
      <w:r w:rsidRPr="006546F2">
        <w:rPr>
          <w:rFonts w:ascii="Times New Roman" w:hAnsi="Times New Roman"/>
          <w:sz w:val="28"/>
          <w:szCs w:val="28"/>
          <w:lang w:val="en-US"/>
        </w:rPr>
        <w:t>Kraina</w:t>
      </w:r>
      <w:proofErr w:type="spellEnd"/>
      <w:r w:rsidRPr="006546F2">
        <w:rPr>
          <w:rFonts w:ascii="Times New Roman" w:hAnsi="Times New Roman"/>
          <w:sz w:val="28"/>
          <w:szCs w:val="28"/>
          <w:lang w:val="en-US"/>
        </w:rPr>
        <w:t xml:space="preserve"> z </w:t>
      </w:r>
      <w:proofErr w:type="spellStart"/>
      <w:r w:rsidRPr="006546F2">
        <w:rPr>
          <w:rFonts w:ascii="Times New Roman" w:hAnsi="Times New Roman"/>
          <w:sz w:val="28"/>
          <w:szCs w:val="28"/>
          <w:lang w:val="en-US"/>
        </w:rPr>
        <w:t>rozvynenoiu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tsyfrovoiu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ekonomikoiu</w:t>
      </w:r>
      <w:proofErr w:type="spellEnd"/>
      <w:r w:rsidRPr="006546F2">
        <w:rPr>
          <w:rFonts w:ascii="Times New Roman" w:hAnsi="Times New Roman"/>
          <w:sz w:val="28"/>
          <w:szCs w:val="28"/>
          <w:lang w:val="en-US"/>
        </w:rPr>
        <w:t xml:space="preserve"> [Ukraine 2030E – a country with a developed digital economy]: </w:t>
      </w:r>
      <w:r w:rsidRPr="006546F2">
        <w:rPr>
          <w:rFonts w:ascii="Times New Roman" w:hAnsi="Times New Roman"/>
          <w:i/>
          <w:iCs/>
          <w:sz w:val="28"/>
          <w:szCs w:val="28"/>
          <w:lang w:val="en-US"/>
        </w:rPr>
        <w:t>Ukrainian Institute of the Future</w:t>
      </w:r>
      <w:r w:rsidRPr="006546F2">
        <w:rPr>
          <w:rFonts w:ascii="Times New Roman" w:hAnsi="Times New Roman"/>
          <w:sz w:val="28"/>
          <w:szCs w:val="28"/>
          <w:lang w:val="en-US"/>
        </w:rPr>
        <w:t>. Available at: https://strategy.uifuture.org/kraina-z-rozvinutoyu-cifrovoyu-ekonomikoyu.html#6-2-10</w:t>
      </w:r>
      <w:r w:rsidR="006546F2">
        <w:rPr>
          <w:rFonts w:ascii="Times New Roman" w:hAnsi="Times New Roman"/>
          <w:sz w:val="28"/>
          <w:szCs w:val="28"/>
        </w:rPr>
        <w:t>.</w:t>
      </w:r>
    </w:p>
    <w:p w:rsidR="00044951" w:rsidRPr="006546F2" w:rsidRDefault="00044951" w:rsidP="006546F2">
      <w:pPr>
        <w:pStyle w:val="HTML"/>
        <w:widowControl w:val="0"/>
        <w:numPr>
          <w:ilvl w:val="0"/>
          <w:numId w:val="3"/>
        </w:numPr>
        <w:tabs>
          <w:tab w:val="left" w:pos="709"/>
        </w:tabs>
        <w:spacing w:line="360" w:lineRule="auto"/>
        <w:ind w:left="0" w:firstLine="284"/>
        <w:jc w:val="both"/>
        <w:rPr>
          <w:rStyle w:val="fontstyle01"/>
          <w:rFonts w:ascii="Times New Roman" w:eastAsia="Calibri" w:hAnsi="Times New Roman" w:cs="Times New Roman"/>
          <w:color w:val="auto"/>
          <w:lang w:val="en-US" w:eastAsia="en-US"/>
        </w:rPr>
      </w:pPr>
      <w:r w:rsidRPr="006546F2">
        <w:rPr>
          <w:rFonts w:ascii="Times New Roman" w:hAnsi="Times New Roman" w:cs="Times New Roman"/>
          <w:sz w:val="28"/>
          <w:szCs w:val="28"/>
          <w:lang w:val="en-US"/>
        </w:rPr>
        <w:t xml:space="preserve">Cabinet of Ministers of Ukraine. </w:t>
      </w:r>
      <w:proofErr w:type="spellStart"/>
      <w:r w:rsidRPr="006546F2">
        <w:rPr>
          <w:rFonts w:ascii="Times New Roman" w:hAnsi="Times New Roman" w:cs="Times New Roman"/>
          <w:sz w:val="28"/>
          <w:szCs w:val="28"/>
          <w:lang w:val="en-US"/>
        </w:rPr>
        <w:t>Stratehiia</w:t>
      </w:r>
      <w:proofErr w:type="spellEnd"/>
      <w:r w:rsidRPr="006546F2">
        <w:rPr>
          <w:rFonts w:ascii="Times New Roman" w:hAnsi="Times New Roman" w:cs="Times New Roman"/>
          <w:sz w:val="28"/>
          <w:szCs w:val="28"/>
          <w:lang w:val="en-US"/>
        </w:rPr>
        <w:t xml:space="preserve"> </w:t>
      </w:r>
      <w:proofErr w:type="spellStart"/>
      <w:r w:rsidRPr="006546F2">
        <w:rPr>
          <w:rFonts w:ascii="Times New Roman" w:hAnsi="Times New Roman" w:cs="Times New Roman"/>
          <w:sz w:val="28"/>
          <w:szCs w:val="28"/>
          <w:lang w:val="en-US"/>
        </w:rPr>
        <w:t>reformuvannia</w:t>
      </w:r>
      <w:proofErr w:type="spellEnd"/>
      <w:r w:rsidRPr="006546F2">
        <w:rPr>
          <w:rFonts w:ascii="Times New Roman" w:hAnsi="Times New Roman" w:cs="Times New Roman"/>
          <w:sz w:val="28"/>
          <w:szCs w:val="28"/>
          <w:lang w:val="en-US"/>
        </w:rPr>
        <w:t xml:space="preserve"> </w:t>
      </w:r>
      <w:proofErr w:type="spellStart"/>
      <w:r w:rsidRPr="006546F2">
        <w:rPr>
          <w:rFonts w:ascii="Times New Roman" w:hAnsi="Times New Roman" w:cs="Times New Roman"/>
          <w:sz w:val="28"/>
          <w:szCs w:val="28"/>
          <w:lang w:val="en-US"/>
        </w:rPr>
        <w:t>derzhavnoho</w:t>
      </w:r>
      <w:proofErr w:type="spellEnd"/>
      <w:r w:rsidRPr="006546F2">
        <w:rPr>
          <w:rFonts w:ascii="Times New Roman" w:hAnsi="Times New Roman" w:cs="Times New Roman"/>
          <w:sz w:val="28"/>
          <w:szCs w:val="28"/>
          <w:lang w:val="en-US"/>
        </w:rPr>
        <w:t xml:space="preserve"> </w:t>
      </w:r>
      <w:proofErr w:type="spellStart"/>
      <w:r w:rsidRPr="006546F2">
        <w:rPr>
          <w:rFonts w:ascii="Times New Roman" w:hAnsi="Times New Roman" w:cs="Times New Roman"/>
          <w:sz w:val="28"/>
          <w:szCs w:val="28"/>
          <w:lang w:val="en-US"/>
        </w:rPr>
        <w:t>upravli</w:t>
      </w:r>
      <w:r w:rsidR="006546F2">
        <w:rPr>
          <w:rFonts w:ascii="Times New Roman" w:hAnsi="Times New Roman" w:cs="Times New Roman"/>
          <w:sz w:val="28"/>
          <w:szCs w:val="28"/>
          <w:lang w:val="en-US"/>
        </w:rPr>
        <w:t>nnia</w:t>
      </w:r>
      <w:proofErr w:type="spellEnd"/>
      <w:r w:rsidR="006546F2">
        <w:rPr>
          <w:rFonts w:ascii="Times New Roman" w:hAnsi="Times New Roman" w:cs="Times New Roman"/>
          <w:sz w:val="28"/>
          <w:szCs w:val="28"/>
          <w:lang w:val="en-US"/>
        </w:rPr>
        <w:t xml:space="preserve"> </w:t>
      </w:r>
      <w:proofErr w:type="spellStart"/>
      <w:proofErr w:type="gramStart"/>
      <w:r w:rsidR="006546F2">
        <w:rPr>
          <w:rFonts w:ascii="Times New Roman" w:hAnsi="Times New Roman" w:cs="Times New Roman"/>
          <w:sz w:val="28"/>
          <w:szCs w:val="28"/>
          <w:lang w:val="en-US"/>
        </w:rPr>
        <w:t>na</w:t>
      </w:r>
      <w:proofErr w:type="spellEnd"/>
      <w:proofErr w:type="gramEnd"/>
      <w:r w:rsidR="006546F2">
        <w:rPr>
          <w:rFonts w:ascii="Times New Roman" w:hAnsi="Times New Roman" w:cs="Times New Roman"/>
          <w:sz w:val="28"/>
          <w:szCs w:val="28"/>
          <w:lang w:val="en-US"/>
        </w:rPr>
        <w:t xml:space="preserve"> 2016–</w:t>
      </w:r>
      <w:r w:rsidRPr="006546F2">
        <w:rPr>
          <w:rFonts w:ascii="Times New Roman" w:hAnsi="Times New Roman" w:cs="Times New Roman"/>
          <w:sz w:val="28"/>
          <w:szCs w:val="28"/>
          <w:lang w:val="en-US"/>
        </w:rPr>
        <w:t xml:space="preserve">2020 </w:t>
      </w:r>
      <w:proofErr w:type="spellStart"/>
      <w:r w:rsidRPr="006546F2">
        <w:rPr>
          <w:rFonts w:ascii="Times New Roman" w:hAnsi="Times New Roman" w:cs="Times New Roman"/>
          <w:sz w:val="28"/>
          <w:szCs w:val="28"/>
          <w:lang w:val="en-US"/>
        </w:rPr>
        <w:t>rr</w:t>
      </w:r>
      <w:proofErr w:type="spellEnd"/>
      <w:r w:rsidRPr="006546F2">
        <w:rPr>
          <w:rFonts w:ascii="Times New Roman" w:hAnsi="Times New Roman" w:cs="Times New Roman"/>
          <w:sz w:val="28"/>
          <w:szCs w:val="28"/>
          <w:lang w:val="en-US"/>
        </w:rPr>
        <w:t>. [Public Administration Reform Strategy for 2016-2020] Available at: https://www.kmu.gov.ua/news/strategiya-reformuvannya-derzhavnogo-upravlinnya-na-2016-2020-roki</w:t>
      </w:r>
      <w:r w:rsidR="006546F2">
        <w:rPr>
          <w:rFonts w:ascii="Times New Roman" w:hAnsi="Times New Roman" w:cs="Times New Roman"/>
          <w:sz w:val="28"/>
          <w:szCs w:val="28"/>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fontstyle01"/>
          <w:rFonts w:ascii="Times New Roman" w:hAnsi="Times New Roman"/>
          <w:color w:val="auto"/>
          <w:lang w:val="en-US"/>
        </w:rPr>
      </w:pPr>
      <w:r w:rsidRPr="006546F2">
        <w:rPr>
          <w:rStyle w:val="a4"/>
          <w:rFonts w:ascii="Times New Roman" w:hAnsi="Times New Roman"/>
          <w:color w:val="auto"/>
          <w:sz w:val="28"/>
          <w:szCs w:val="28"/>
          <w:u w:val="none"/>
          <w:lang w:val="en-US"/>
        </w:rPr>
        <w:t>E-</w:t>
      </w:r>
      <w:proofErr w:type="spellStart"/>
      <w:r w:rsidRPr="006546F2">
        <w:rPr>
          <w:rStyle w:val="a4"/>
          <w:rFonts w:ascii="Times New Roman" w:hAnsi="Times New Roman"/>
          <w:color w:val="auto"/>
          <w:sz w:val="28"/>
          <w:szCs w:val="28"/>
          <w:u w:val="none"/>
          <w:lang w:val="en-US"/>
        </w:rPr>
        <w:t>uriaduvannia</w:t>
      </w:r>
      <w:proofErr w:type="spellEnd"/>
      <w:r w:rsidRPr="006546F2">
        <w:rPr>
          <w:rStyle w:val="a4"/>
          <w:rFonts w:ascii="Times New Roman" w:hAnsi="Times New Roman"/>
          <w:color w:val="auto"/>
          <w:sz w:val="28"/>
          <w:szCs w:val="28"/>
          <w:u w:val="none"/>
          <w:lang w:val="en-US"/>
        </w:rPr>
        <w:t xml:space="preserve"> ta E-</w:t>
      </w:r>
      <w:proofErr w:type="spellStart"/>
      <w:r w:rsidRPr="006546F2">
        <w:rPr>
          <w:rStyle w:val="a4"/>
          <w:rFonts w:ascii="Times New Roman" w:hAnsi="Times New Roman"/>
          <w:color w:val="auto"/>
          <w:sz w:val="28"/>
          <w:szCs w:val="28"/>
          <w:u w:val="none"/>
          <w:lang w:val="en-US"/>
        </w:rPr>
        <w:t>demokratiia</w:t>
      </w:r>
      <w:proofErr w:type="spellEnd"/>
      <w:r w:rsidRPr="006546F2">
        <w:rPr>
          <w:rStyle w:val="a4"/>
          <w:rFonts w:ascii="Times New Roman" w:hAnsi="Times New Roman"/>
          <w:color w:val="auto"/>
          <w:sz w:val="28"/>
          <w:szCs w:val="28"/>
          <w:u w:val="none"/>
          <w:lang w:val="en-US"/>
        </w:rPr>
        <w:t xml:space="preserve"> [</w:t>
      </w:r>
      <w:r w:rsidRPr="006546F2">
        <w:rPr>
          <w:rStyle w:val="y2iqfc"/>
          <w:rFonts w:ascii="Times New Roman" w:hAnsi="Times New Roman"/>
          <w:sz w:val="28"/>
          <w:szCs w:val="28"/>
          <w:lang w:val="en-US"/>
        </w:rPr>
        <w:t>E-government and E-democracy</w:t>
      </w:r>
      <w:r w:rsidRPr="006546F2">
        <w:rPr>
          <w:rStyle w:val="a4"/>
          <w:rFonts w:ascii="Times New Roman" w:hAnsi="Times New Roman"/>
          <w:color w:val="auto"/>
          <w:sz w:val="28"/>
          <w:szCs w:val="28"/>
          <w:u w:val="none"/>
          <w:lang w:val="en-US"/>
        </w:rPr>
        <w:t xml:space="preserve">]. Odesa: </w:t>
      </w:r>
      <w:r w:rsidR="006546F2">
        <w:rPr>
          <w:rStyle w:val="a4"/>
          <w:rFonts w:ascii="Times New Roman" w:hAnsi="Times New Roman"/>
          <w:i/>
          <w:color w:val="auto"/>
          <w:sz w:val="28"/>
          <w:szCs w:val="28"/>
          <w:u w:val="none"/>
          <w:lang w:val="en-US"/>
        </w:rPr>
        <w:t xml:space="preserve">ONAZ </w:t>
      </w:r>
      <w:proofErr w:type="spellStart"/>
      <w:r w:rsidR="006546F2">
        <w:rPr>
          <w:rStyle w:val="a4"/>
          <w:rFonts w:ascii="Times New Roman" w:hAnsi="Times New Roman"/>
          <w:i/>
          <w:color w:val="auto"/>
          <w:sz w:val="28"/>
          <w:szCs w:val="28"/>
          <w:u w:val="none"/>
          <w:lang w:val="en-US"/>
        </w:rPr>
        <w:t>im</w:t>
      </w:r>
      <w:proofErr w:type="spellEnd"/>
      <w:r w:rsidR="006546F2">
        <w:rPr>
          <w:rStyle w:val="a4"/>
          <w:rFonts w:ascii="Times New Roman" w:hAnsi="Times New Roman"/>
          <w:i/>
          <w:color w:val="auto"/>
          <w:sz w:val="28"/>
          <w:szCs w:val="28"/>
          <w:u w:val="none"/>
          <w:lang w:val="en-US"/>
        </w:rPr>
        <w:t>. O.</w:t>
      </w:r>
      <w:r w:rsidRPr="006546F2">
        <w:rPr>
          <w:rStyle w:val="a4"/>
          <w:rFonts w:ascii="Times New Roman" w:hAnsi="Times New Roman"/>
          <w:i/>
          <w:color w:val="auto"/>
          <w:sz w:val="28"/>
          <w:szCs w:val="28"/>
          <w:u w:val="none"/>
          <w:lang w:val="en-US"/>
        </w:rPr>
        <w:t xml:space="preserve"> Popova</w:t>
      </w:r>
      <w:r w:rsidRPr="006546F2">
        <w:rPr>
          <w:rStyle w:val="a4"/>
          <w:rFonts w:ascii="Times New Roman" w:hAnsi="Times New Roman"/>
          <w:color w:val="auto"/>
          <w:sz w:val="28"/>
          <w:szCs w:val="28"/>
          <w:u w:val="none"/>
          <w:lang w:val="en-US"/>
        </w:rPr>
        <w:t>, 2018.</w:t>
      </w:r>
      <w:r w:rsidR="006546F2">
        <w:rPr>
          <w:rStyle w:val="a4"/>
          <w:rFonts w:ascii="Times New Roman" w:hAnsi="Times New Roman"/>
          <w:color w:val="auto"/>
          <w:sz w:val="28"/>
          <w:szCs w:val="28"/>
          <w:u w:val="none"/>
        </w:rPr>
        <w:t xml:space="preserve"> </w:t>
      </w:r>
      <w:r w:rsidRPr="006546F2">
        <w:rPr>
          <w:rFonts w:ascii="Times New Roman" w:hAnsi="Times New Roman"/>
          <w:sz w:val="28"/>
          <w:szCs w:val="28"/>
          <w:lang w:val="en-US"/>
        </w:rPr>
        <w:t>Available at: https://onat.edu.ua/project/</w:t>
      </w:r>
      <w:r w:rsidR="006546F2">
        <w:rPr>
          <w:rFonts w:ascii="Times New Roman" w:hAnsi="Times New Roman"/>
          <w:sz w:val="28"/>
          <w:szCs w:val="28"/>
          <w:lang w:val="en-US"/>
        </w:rPr>
        <w:t>e-urjaduvannja-ta-e-demokratija</w:t>
      </w:r>
      <w:r w:rsidR="006546F2">
        <w:rPr>
          <w:rFonts w:ascii="Times New Roman" w:hAnsi="Times New Roman"/>
          <w:sz w:val="28"/>
          <w:szCs w:val="28"/>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fontstyle01"/>
          <w:rFonts w:ascii="Times New Roman" w:hAnsi="Times New Roman"/>
          <w:color w:val="auto"/>
          <w:lang w:val="en-US"/>
        </w:rPr>
      </w:pPr>
      <w:proofErr w:type="spellStart"/>
      <w:r w:rsidRPr="006546F2">
        <w:rPr>
          <w:rFonts w:ascii="Times New Roman" w:hAnsi="Times New Roman"/>
          <w:sz w:val="28"/>
          <w:szCs w:val="28"/>
          <w:lang w:val="en-US"/>
        </w:rPr>
        <w:t>Mokhova</w:t>
      </w:r>
      <w:proofErr w:type="spellEnd"/>
      <w:r w:rsidRPr="006546F2">
        <w:rPr>
          <w:rFonts w:ascii="Times New Roman" w:hAnsi="Times New Roman"/>
          <w:sz w:val="28"/>
          <w:szCs w:val="28"/>
          <w:lang w:val="en-US"/>
        </w:rPr>
        <w:t xml:space="preserve"> Yu. (2021) </w:t>
      </w:r>
      <w:proofErr w:type="spellStart"/>
      <w:r w:rsidRPr="006546F2">
        <w:rPr>
          <w:rFonts w:ascii="Times New Roman" w:hAnsi="Times New Roman"/>
          <w:sz w:val="28"/>
          <w:szCs w:val="28"/>
          <w:lang w:val="en-US"/>
        </w:rPr>
        <w:t>Instytuttsiino-pravovyi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mekhanizm</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zabezpechennia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elektronnoho</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uriaduvannia</w:t>
      </w:r>
      <w:proofErr w:type="spellEnd"/>
      <w:r w:rsidRPr="006546F2">
        <w:rPr>
          <w:rFonts w:ascii="Times New Roman" w:hAnsi="Times New Roman"/>
          <w:sz w:val="28"/>
          <w:szCs w:val="28"/>
          <w:lang w:val="en-US"/>
        </w:rPr>
        <w:t xml:space="preserve"> v </w:t>
      </w:r>
      <w:proofErr w:type="spellStart"/>
      <w:r w:rsidRPr="006546F2">
        <w:rPr>
          <w:rFonts w:ascii="Times New Roman" w:hAnsi="Times New Roman"/>
          <w:sz w:val="28"/>
          <w:szCs w:val="28"/>
          <w:lang w:val="en-US"/>
        </w:rPr>
        <w:t>Ukraini</w:t>
      </w:r>
      <w:proofErr w:type="spellEnd"/>
      <w:r w:rsidRPr="006546F2">
        <w:rPr>
          <w:rFonts w:ascii="Times New Roman" w:hAnsi="Times New Roman"/>
          <w:sz w:val="28"/>
          <w:szCs w:val="28"/>
          <w:lang w:val="en-US"/>
        </w:rPr>
        <w:t xml:space="preserve"> [Institutional and legal mechanism for </w:t>
      </w:r>
      <w:proofErr w:type="spellStart"/>
      <w:r w:rsidRPr="006546F2">
        <w:rPr>
          <w:rFonts w:ascii="Times New Roman" w:hAnsi="Times New Roman"/>
          <w:bCs/>
          <w:sz w:val="28"/>
          <w:szCs w:val="28"/>
          <w:lang w:val="en-US"/>
        </w:rPr>
        <w:t>Egoverment</w:t>
      </w:r>
      <w:proofErr w:type="spellEnd"/>
      <w:r w:rsidRPr="006546F2">
        <w:rPr>
          <w:rFonts w:ascii="Times New Roman" w:hAnsi="Times New Roman"/>
          <w:bCs/>
          <w:sz w:val="28"/>
          <w:szCs w:val="28"/>
          <w:lang w:val="en-US"/>
        </w:rPr>
        <w:t xml:space="preserve"> in Ukraine</w:t>
      </w:r>
      <w:r w:rsidRPr="006546F2">
        <w:rPr>
          <w:rFonts w:ascii="Times New Roman" w:hAnsi="Times New Roman"/>
          <w:sz w:val="28"/>
          <w:szCs w:val="28"/>
          <w:lang w:val="en-US"/>
        </w:rPr>
        <w:t xml:space="preserve">], </w:t>
      </w:r>
      <w:proofErr w:type="spellStart"/>
      <w:r w:rsidRPr="006546F2">
        <w:rPr>
          <w:rFonts w:ascii="Times New Roman" w:hAnsi="Times New Roman"/>
          <w:i/>
          <w:sz w:val="28"/>
          <w:szCs w:val="28"/>
          <w:lang w:val="en-US"/>
        </w:rPr>
        <w:t>Derzhavne</w:t>
      </w:r>
      <w:proofErr w:type="spellEnd"/>
      <w:r w:rsidRPr="006546F2">
        <w:rPr>
          <w:rFonts w:ascii="Times New Roman" w:hAnsi="Times New Roman"/>
          <w:i/>
          <w:sz w:val="28"/>
          <w:szCs w:val="28"/>
          <w:lang w:val="en-US"/>
        </w:rPr>
        <w:t xml:space="preserve"> </w:t>
      </w:r>
      <w:proofErr w:type="spellStart"/>
      <w:r w:rsidRPr="006546F2">
        <w:rPr>
          <w:rFonts w:ascii="Times New Roman" w:hAnsi="Times New Roman"/>
          <w:i/>
          <w:sz w:val="28"/>
          <w:szCs w:val="28"/>
          <w:lang w:val="en-US"/>
        </w:rPr>
        <w:t>upravlinnia</w:t>
      </w:r>
      <w:proofErr w:type="spellEnd"/>
      <w:r w:rsidR="006546F2">
        <w:rPr>
          <w:rFonts w:ascii="Times New Roman" w:hAnsi="Times New Roman"/>
          <w:sz w:val="28"/>
          <w:szCs w:val="28"/>
          <w:lang w:val="en-US"/>
        </w:rPr>
        <w:t>, pp. 93–</w:t>
      </w:r>
      <w:r w:rsidRPr="006546F2">
        <w:rPr>
          <w:rFonts w:ascii="Times New Roman" w:hAnsi="Times New Roman"/>
          <w:sz w:val="28"/>
          <w:szCs w:val="28"/>
          <w:lang w:val="en-US"/>
        </w:rPr>
        <w:t>97.</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r w:rsidRPr="006546F2">
        <w:rPr>
          <w:rFonts w:ascii="Times New Roman" w:hAnsi="Times New Roman"/>
          <w:sz w:val="28"/>
          <w:szCs w:val="28"/>
          <w:lang w:val="en-US"/>
        </w:rPr>
        <w:t xml:space="preserve">Cabinet of Ministers of Ukraine (2020), Pro </w:t>
      </w:r>
      <w:proofErr w:type="spellStart"/>
      <w:r w:rsidRPr="006546F2">
        <w:rPr>
          <w:rFonts w:ascii="Times New Roman" w:hAnsi="Times New Roman"/>
          <w:sz w:val="28"/>
          <w:szCs w:val="28"/>
          <w:lang w:val="en-US"/>
        </w:rPr>
        <w:t>utvorennia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Mizhhaluzevoi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rady</w:t>
      </w:r>
      <w:proofErr w:type="spellEnd"/>
      <w:r w:rsidRPr="006546F2">
        <w:rPr>
          <w:rFonts w:ascii="Times New Roman" w:hAnsi="Times New Roman"/>
          <w:sz w:val="28"/>
          <w:szCs w:val="28"/>
          <w:lang w:val="en-US"/>
        </w:rPr>
        <w:t xml:space="preserve"> z </w:t>
      </w:r>
      <w:proofErr w:type="spellStart"/>
      <w:r w:rsidRPr="006546F2">
        <w:rPr>
          <w:rFonts w:ascii="Times New Roman" w:hAnsi="Times New Roman"/>
          <w:sz w:val="28"/>
          <w:szCs w:val="28"/>
          <w:lang w:val="en-US"/>
        </w:rPr>
        <w:t>pytan</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tsyfrovoho</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rozvytku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tsyfrovykh</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transformatsii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tsyfrovizatsii</w:t>
      </w:r>
      <w:proofErr w:type="spellEnd"/>
      <w:r w:rsidRPr="006546F2">
        <w:rPr>
          <w:rFonts w:ascii="Times New Roman" w:hAnsi="Times New Roman"/>
          <w:sz w:val="28"/>
          <w:szCs w:val="28"/>
          <w:lang w:val="en-US"/>
        </w:rPr>
        <w:t xml:space="preserve"> [Resolution</w:t>
      </w:r>
      <w:r w:rsidR="006546F2">
        <w:rPr>
          <w:rFonts w:ascii="Times New Roman" w:hAnsi="Times New Roman"/>
          <w:sz w:val="28"/>
          <w:szCs w:val="28"/>
        </w:rPr>
        <w:t xml:space="preserve"> </w:t>
      </w:r>
      <w:r w:rsidR="006546F2">
        <w:rPr>
          <w:rFonts w:ascii="Times New Roman" w:hAnsi="Times New Roman"/>
          <w:sz w:val="28"/>
          <w:szCs w:val="28"/>
          <w:lang w:val="en-US"/>
        </w:rPr>
        <w:t>“</w:t>
      </w:r>
      <w:r w:rsidRPr="006546F2">
        <w:rPr>
          <w:rFonts w:ascii="Times New Roman" w:hAnsi="Times New Roman"/>
          <w:sz w:val="28"/>
          <w:szCs w:val="28"/>
          <w:lang w:val="en-US"/>
        </w:rPr>
        <w:t xml:space="preserve">On </w:t>
      </w:r>
      <w:r w:rsidRPr="006546F2">
        <w:rPr>
          <w:rFonts w:ascii="Times New Roman" w:hAnsi="Times New Roman"/>
          <w:sz w:val="28"/>
          <w:szCs w:val="28"/>
          <w:lang w:val="en-US"/>
        </w:rPr>
        <w:lastRenderedPageBreak/>
        <w:t xml:space="preserve">the formation of the </w:t>
      </w:r>
      <w:proofErr w:type="spellStart"/>
      <w:r w:rsidRPr="006546F2">
        <w:rPr>
          <w:rFonts w:ascii="Times New Roman" w:hAnsi="Times New Roman"/>
          <w:sz w:val="28"/>
          <w:szCs w:val="28"/>
          <w:lang w:val="en-US"/>
        </w:rPr>
        <w:t>Intersectoral</w:t>
      </w:r>
      <w:proofErr w:type="spellEnd"/>
      <w:r w:rsidRPr="006546F2">
        <w:rPr>
          <w:rFonts w:ascii="Times New Roman" w:hAnsi="Times New Roman"/>
          <w:sz w:val="28"/>
          <w:szCs w:val="28"/>
          <w:lang w:val="en-US"/>
        </w:rPr>
        <w:t xml:space="preserve"> Council on Digital</w:t>
      </w:r>
      <w:r w:rsidR="006546F2">
        <w:rPr>
          <w:rFonts w:ascii="Times New Roman" w:hAnsi="Times New Roman"/>
          <w:sz w:val="28"/>
          <w:szCs w:val="28"/>
          <w:lang w:val="en-US"/>
        </w:rPr>
        <w:t xml:space="preserve"> </w:t>
      </w:r>
      <w:r w:rsidRPr="006546F2">
        <w:rPr>
          <w:rFonts w:ascii="Times New Roman" w:hAnsi="Times New Roman"/>
          <w:sz w:val="28"/>
          <w:szCs w:val="28"/>
          <w:lang w:val="en-US"/>
        </w:rPr>
        <w:t>Development, Digital T</w:t>
      </w:r>
      <w:r w:rsidR="006546F2">
        <w:rPr>
          <w:rFonts w:ascii="Times New Roman" w:hAnsi="Times New Roman"/>
          <w:sz w:val="28"/>
          <w:szCs w:val="28"/>
          <w:lang w:val="en-US"/>
        </w:rPr>
        <w:t>ransformations and Digitization”</w:t>
      </w:r>
      <w:r w:rsidRPr="006546F2">
        <w:rPr>
          <w:rFonts w:ascii="Times New Roman" w:hAnsi="Times New Roman"/>
          <w:sz w:val="28"/>
          <w:szCs w:val="28"/>
          <w:lang w:val="en-US"/>
        </w:rPr>
        <w:t>]. Available at: https://zakon.rada.gov.ua/laws/show/5952020 %D0%BF#n117</w:t>
      </w:r>
      <w:r w:rsidR="006546F2">
        <w:rPr>
          <w:rFonts w:ascii="Times New Roman" w:hAnsi="Times New Roman"/>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fontstyle01"/>
          <w:rFonts w:ascii="Times New Roman" w:hAnsi="Times New Roman"/>
          <w:color w:val="auto"/>
          <w:lang w:val="en-US"/>
        </w:rPr>
      </w:pPr>
      <w:proofErr w:type="spellStart"/>
      <w:r w:rsidRPr="006546F2">
        <w:rPr>
          <w:rFonts w:ascii="Times New Roman" w:hAnsi="Times New Roman"/>
          <w:sz w:val="28"/>
          <w:szCs w:val="28"/>
          <w:lang w:val="en-US"/>
        </w:rPr>
        <w:t>Kabinet</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Ministriv</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Ukrainy</w:t>
      </w:r>
      <w:proofErr w:type="spellEnd"/>
      <w:r w:rsidRPr="006546F2">
        <w:rPr>
          <w:rFonts w:ascii="Times New Roman" w:hAnsi="Times New Roman"/>
          <w:sz w:val="28"/>
          <w:szCs w:val="28"/>
          <w:lang w:val="en-US"/>
        </w:rPr>
        <w:t xml:space="preserve"> [</w:t>
      </w:r>
      <w:r w:rsidRPr="006546F2">
        <w:rPr>
          <w:rFonts w:ascii="Times New Roman" w:hAnsi="Times New Roman"/>
          <w:sz w:val="28"/>
          <w:szCs w:val="20"/>
          <w:lang w:val="en-US"/>
        </w:rPr>
        <w:t>Cabinet of Ministers of Ukrain</w:t>
      </w:r>
      <w:r w:rsidRPr="006546F2">
        <w:rPr>
          <w:rFonts w:ascii="TextBookC" w:hAnsi="TextBookC"/>
          <w:sz w:val="20"/>
          <w:szCs w:val="20"/>
          <w:lang w:val="en-US"/>
        </w:rPr>
        <w:t>e</w:t>
      </w:r>
      <w:r w:rsidRPr="006546F2">
        <w:rPr>
          <w:rFonts w:ascii="Times New Roman" w:hAnsi="Times New Roman"/>
          <w:sz w:val="28"/>
          <w:szCs w:val="28"/>
          <w:lang w:val="en-US"/>
        </w:rPr>
        <w:t xml:space="preserve">]. Available at: </w:t>
      </w:r>
      <w:r w:rsidR="006546F2">
        <w:rPr>
          <w:rFonts w:ascii="Times New Roman" w:hAnsi="Times New Roman"/>
          <w:sz w:val="28"/>
          <w:szCs w:val="28"/>
          <w:lang w:val="en-US"/>
        </w:rPr>
        <w:t>https://www.kmu.gov.ua.</w:t>
      </w:r>
    </w:p>
    <w:p w:rsidR="00044951" w:rsidRPr="006546F2" w:rsidRDefault="00044951" w:rsidP="006546F2">
      <w:pPr>
        <w:pStyle w:val="HTML"/>
        <w:widowControl w:val="0"/>
        <w:numPr>
          <w:ilvl w:val="0"/>
          <w:numId w:val="3"/>
        </w:numPr>
        <w:tabs>
          <w:tab w:val="left" w:pos="709"/>
        </w:tabs>
        <w:spacing w:line="360" w:lineRule="auto"/>
        <w:ind w:left="0" w:firstLine="284"/>
        <w:jc w:val="both"/>
        <w:rPr>
          <w:lang w:val="en-US"/>
        </w:rPr>
      </w:pPr>
      <w:r w:rsidRPr="006546F2">
        <w:rPr>
          <w:rStyle w:val="fontstyle01"/>
          <w:rFonts w:ascii="Times New Roman" w:eastAsiaTheme="majorEastAsia" w:hAnsi="Times New Roman" w:cs="Times New Roman"/>
          <w:color w:val="auto"/>
          <w:lang w:val="en-US"/>
        </w:rPr>
        <w:t xml:space="preserve">Paying Taxes 2020: </w:t>
      </w:r>
      <w:r w:rsidRPr="006546F2">
        <w:rPr>
          <w:rFonts w:ascii="Times New Roman" w:hAnsi="Times New Roman" w:cs="Times New Roman"/>
          <w:sz w:val="28"/>
          <w:szCs w:val="28"/>
          <w:lang w:val="en-US"/>
        </w:rPr>
        <w:t xml:space="preserve">research by World Bank Group and </w:t>
      </w:r>
      <w:r w:rsidRPr="006546F2">
        <w:rPr>
          <w:rStyle w:val="fontstyle01"/>
          <w:rFonts w:ascii="Times New Roman" w:eastAsiaTheme="majorEastAsia" w:hAnsi="Times New Roman" w:cs="Times New Roman"/>
          <w:color w:val="auto"/>
          <w:lang w:val="en-US"/>
        </w:rPr>
        <w:t xml:space="preserve">PWC. </w:t>
      </w:r>
      <w:r w:rsidRPr="006546F2">
        <w:rPr>
          <w:rFonts w:ascii="Times New Roman" w:hAnsi="Times New Roman" w:cs="Times New Roman"/>
          <w:sz w:val="28"/>
          <w:szCs w:val="28"/>
          <w:lang w:val="en-US"/>
        </w:rPr>
        <w:t>Available at: https://www.pwc.com/gx/en/services/tax/publications/paying-taxes-2020/explorer-tool.html</w:t>
      </w:r>
      <w:r w:rsidR="006546F2">
        <w:rPr>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fontstyle01"/>
          <w:rFonts w:ascii="Times New Roman" w:hAnsi="Times New Roman" w:cs="Courier New"/>
          <w:color w:val="auto"/>
          <w:lang w:val="en-US" w:eastAsia="uk-UA"/>
        </w:rPr>
      </w:pPr>
      <w:r w:rsidRPr="006546F2">
        <w:rPr>
          <w:rFonts w:ascii="Times New Roman" w:hAnsi="Times New Roman"/>
          <w:sz w:val="28"/>
          <w:szCs w:val="28"/>
          <w:lang w:val="en-US"/>
        </w:rPr>
        <w:t xml:space="preserve">State Tax Service of Ukraine. </w:t>
      </w:r>
      <w:proofErr w:type="spellStart"/>
      <w:r w:rsidRPr="006546F2">
        <w:rPr>
          <w:rFonts w:ascii="Times New Roman" w:hAnsi="Times New Roman"/>
          <w:sz w:val="28"/>
          <w:szCs w:val="28"/>
          <w:lang w:val="en-US"/>
        </w:rPr>
        <w:t>Tsyfrovizatsiia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orhaniv</w:t>
      </w:r>
      <w:proofErr w:type="spellEnd"/>
      <w:r w:rsidRPr="006546F2">
        <w:rPr>
          <w:rFonts w:ascii="Times New Roman" w:hAnsi="Times New Roman"/>
          <w:sz w:val="28"/>
          <w:szCs w:val="28"/>
          <w:lang w:val="en-US"/>
        </w:rPr>
        <w:t xml:space="preserve"> DPS, </w:t>
      </w:r>
      <w:proofErr w:type="spellStart"/>
      <w:r w:rsidRPr="006546F2">
        <w:rPr>
          <w:rFonts w:ascii="Times New Roman" w:hAnsi="Times New Roman"/>
          <w:sz w:val="28"/>
          <w:szCs w:val="28"/>
          <w:lang w:val="en-US"/>
        </w:rPr>
        <w:t>rozvytok</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elektronnykh</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servisiv</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nadannia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elektronnykh</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dovirchykh</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posluh</w:t>
      </w:r>
      <w:proofErr w:type="spellEnd"/>
      <w:r w:rsidRPr="006546F2">
        <w:rPr>
          <w:rFonts w:ascii="Times New Roman" w:hAnsi="Times New Roman"/>
          <w:sz w:val="28"/>
          <w:szCs w:val="28"/>
          <w:lang w:val="en-US"/>
        </w:rPr>
        <w:t xml:space="preserve"> [</w:t>
      </w:r>
      <w:r w:rsidRPr="006546F2">
        <w:rPr>
          <w:rStyle w:val="y2iqfc"/>
          <w:rFonts w:ascii="Times New Roman" w:hAnsi="Times New Roman"/>
          <w:sz w:val="28"/>
          <w:szCs w:val="28"/>
          <w:lang w:val="en-US"/>
        </w:rPr>
        <w:t>Digitization of the State Tax Service, development of electronic services, provision of electronic trust services</w:t>
      </w:r>
      <w:r w:rsidRPr="006546F2">
        <w:rPr>
          <w:rFonts w:ascii="Times New Roman" w:hAnsi="Times New Roman"/>
          <w:sz w:val="28"/>
          <w:szCs w:val="28"/>
          <w:lang w:val="en-US"/>
        </w:rPr>
        <w:t>]. Available at: https://mk.tax.gov.ua/media-ark/news-ark/print-443533.html</w:t>
      </w:r>
      <w:r w:rsidR="006546F2">
        <w:rPr>
          <w:rStyle w:val="fontstyle01"/>
          <w:rFonts w:ascii="Times New Roman" w:hAnsi="Times New Roman" w:cs="Courier New"/>
          <w:color w:val="auto"/>
          <w:lang w:val="en-US" w:eastAsia="uk-UA"/>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r w:rsidRPr="006546F2">
        <w:rPr>
          <w:rFonts w:ascii="Times New Roman" w:hAnsi="Times New Roman"/>
          <w:sz w:val="28"/>
          <w:szCs w:val="28"/>
          <w:lang w:val="en-US"/>
        </w:rPr>
        <w:t xml:space="preserve">State Tax Service of Ukraine. </w:t>
      </w:r>
      <w:proofErr w:type="spellStart"/>
      <w:r w:rsidRPr="006546F2">
        <w:rPr>
          <w:rStyle w:val="a4"/>
          <w:rFonts w:ascii="Times New Roman" w:hAnsi="Times New Roman"/>
          <w:color w:val="auto"/>
          <w:sz w:val="28"/>
          <w:szCs w:val="28"/>
          <w:u w:val="none"/>
          <w:lang w:val="en-US"/>
        </w:rPr>
        <w:t>Elektronni</w:t>
      </w:r>
      <w:proofErr w:type="spellEnd"/>
      <w:r w:rsidRPr="006546F2">
        <w:rPr>
          <w:rStyle w:val="a4"/>
          <w:rFonts w:ascii="Times New Roman" w:hAnsi="Times New Roman"/>
          <w:color w:val="auto"/>
          <w:sz w:val="28"/>
          <w:szCs w:val="28"/>
          <w:u w:val="none"/>
          <w:lang w:val="en-US"/>
        </w:rPr>
        <w:t xml:space="preserve"> </w:t>
      </w:r>
      <w:proofErr w:type="spellStart"/>
      <w:r w:rsidRPr="006546F2">
        <w:rPr>
          <w:rStyle w:val="a4"/>
          <w:rFonts w:ascii="Times New Roman" w:hAnsi="Times New Roman"/>
          <w:color w:val="auto"/>
          <w:sz w:val="28"/>
          <w:szCs w:val="28"/>
          <w:u w:val="none"/>
          <w:lang w:val="en-US"/>
        </w:rPr>
        <w:t>servisy</w:t>
      </w:r>
      <w:proofErr w:type="spellEnd"/>
      <w:r w:rsidR="006546F2">
        <w:rPr>
          <w:rStyle w:val="a4"/>
          <w:rFonts w:ascii="Times New Roman" w:hAnsi="Times New Roman"/>
          <w:color w:val="auto"/>
          <w:sz w:val="28"/>
          <w:szCs w:val="28"/>
          <w:u w:val="none"/>
          <w:lang w:val="en-US"/>
        </w:rPr>
        <w:t xml:space="preserve">, </w:t>
      </w:r>
      <w:proofErr w:type="spellStart"/>
      <w:r w:rsidR="006546F2">
        <w:rPr>
          <w:rStyle w:val="a4"/>
          <w:rFonts w:ascii="Times New Roman" w:hAnsi="Times New Roman"/>
          <w:color w:val="auto"/>
          <w:sz w:val="28"/>
          <w:szCs w:val="28"/>
          <w:u w:val="none"/>
          <w:lang w:val="en-US"/>
        </w:rPr>
        <w:t>rozmishheni</w:t>
      </w:r>
      <w:proofErr w:type="spellEnd"/>
      <w:r w:rsidR="006546F2">
        <w:rPr>
          <w:rStyle w:val="a4"/>
          <w:rFonts w:ascii="Times New Roman" w:hAnsi="Times New Roman"/>
          <w:color w:val="auto"/>
          <w:sz w:val="28"/>
          <w:szCs w:val="28"/>
          <w:u w:val="none"/>
          <w:lang w:val="en-US"/>
        </w:rPr>
        <w:t xml:space="preserve"> </w:t>
      </w:r>
      <w:proofErr w:type="spellStart"/>
      <w:proofErr w:type="gramStart"/>
      <w:r w:rsidR="006546F2">
        <w:rPr>
          <w:rStyle w:val="a4"/>
          <w:rFonts w:ascii="Times New Roman" w:hAnsi="Times New Roman"/>
          <w:color w:val="auto"/>
          <w:sz w:val="28"/>
          <w:szCs w:val="28"/>
          <w:u w:val="none"/>
          <w:lang w:val="en-US"/>
        </w:rPr>
        <w:t>na</w:t>
      </w:r>
      <w:proofErr w:type="spellEnd"/>
      <w:proofErr w:type="gramEnd"/>
      <w:r w:rsidR="006546F2">
        <w:rPr>
          <w:rStyle w:val="a4"/>
          <w:rFonts w:ascii="Times New Roman" w:hAnsi="Times New Roman"/>
          <w:color w:val="auto"/>
          <w:sz w:val="28"/>
          <w:szCs w:val="28"/>
          <w:u w:val="none"/>
          <w:lang w:val="en-US"/>
        </w:rPr>
        <w:t xml:space="preserve"> </w:t>
      </w:r>
      <w:proofErr w:type="spellStart"/>
      <w:r w:rsidR="006546F2">
        <w:rPr>
          <w:rStyle w:val="a4"/>
          <w:rFonts w:ascii="Times New Roman" w:hAnsi="Times New Roman"/>
          <w:color w:val="auto"/>
          <w:sz w:val="28"/>
          <w:szCs w:val="28"/>
          <w:u w:val="none"/>
          <w:lang w:val="en-US"/>
        </w:rPr>
        <w:t>oficijnomu</w:t>
      </w:r>
      <w:proofErr w:type="spellEnd"/>
      <w:r w:rsidR="006546F2">
        <w:rPr>
          <w:rStyle w:val="a4"/>
          <w:rFonts w:ascii="Times New Roman" w:hAnsi="Times New Roman"/>
          <w:color w:val="auto"/>
          <w:sz w:val="28"/>
          <w:szCs w:val="28"/>
          <w:u w:val="none"/>
          <w:lang w:val="en-US"/>
        </w:rPr>
        <w:t xml:space="preserve"> </w:t>
      </w:r>
      <w:proofErr w:type="spellStart"/>
      <w:r w:rsidR="006546F2">
        <w:rPr>
          <w:rStyle w:val="a4"/>
          <w:rFonts w:ascii="Times New Roman" w:hAnsi="Times New Roman"/>
          <w:color w:val="auto"/>
          <w:sz w:val="28"/>
          <w:szCs w:val="28"/>
          <w:u w:val="none"/>
          <w:lang w:val="en-US"/>
        </w:rPr>
        <w:t>veb</w:t>
      </w:r>
      <w:r w:rsidRPr="006546F2">
        <w:rPr>
          <w:rStyle w:val="a4"/>
          <w:rFonts w:ascii="Times New Roman" w:hAnsi="Times New Roman"/>
          <w:color w:val="auto"/>
          <w:sz w:val="28"/>
          <w:szCs w:val="28"/>
          <w:u w:val="none"/>
          <w:lang w:val="en-US"/>
        </w:rPr>
        <w:t>portali</w:t>
      </w:r>
      <w:proofErr w:type="spellEnd"/>
      <w:r w:rsidRPr="006546F2">
        <w:rPr>
          <w:rStyle w:val="a4"/>
          <w:rFonts w:ascii="Times New Roman" w:hAnsi="Times New Roman"/>
          <w:color w:val="auto"/>
          <w:sz w:val="28"/>
          <w:szCs w:val="28"/>
          <w:u w:val="none"/>
          <w:lang w:val="en-US"/>
        </w:rPr>
        <w:t xml:space="preserve"> DPS [</w:t>
      </w:r>
      <w:r w:rsidRPr="006546F2">
        <w:rPr>
          <w:rStyle w:val="y2iqfc"/>
          <w:rFonts w:ascii="Times New Roman" w:hAnsi="Times New Roman"/>
          <w:sz w:val="28"/>
          <w:szCs w:val="28"/>
          <w:lang w:val="en-US"/>
        </w:rPr>
        <w:t>Electronic services posted on the official web portal of the State Tax Service</w:t>
      </w:r>
      <w:r w:rsidRPr="006546F2">
        <w:rPr>
          <w:rStyle w:val="a4"/>
          <w:rFonts w:ascii="Times New Roman" w:hAnsi="Times New Roman"/>
          <w:color w:val="auto"/>
          <w:sz w:val="28"/>
          <w:szCs w:val="28"/>
          <w:u w:val="none"/>
          <w:lang w:val="en-US"/>
        </w:rPr>
        <w:t xml:space="preserve">]. </w:t>
      </w:r>
      <w:r w:rsidRPr="006546F2">
        <w:rPr>
          <w:rFonts w:ascii="Times New Roman" w:hAnsi="Times New Roman"/>
          <w:sz w:val="28"/>
          <w:szCs w:val="28"/>
          <w:lang w:val="en-US"/>
        </w:rPr>
        <w:t>Available at: https://tax.gov.ua/diyalnist-/elektron</w:t>
      </w:r>
      <w:r w:rsidR="006546F2">
        <w:rPr>
          <w:rFonts w:ascii="Times New Roman" w:hAnsi="Times New Roman"/>
          <w:sz w:val="28"/>
          <w:szCs w:val="28"/>
          <w:lang w:val="en-US"/>
        </w:rPr>
        <w:t>nyi-servisi/elektronni-servisi.</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proofErr w:type="spellStart"/>
      <w:r w:rsidRPr="006546F2">
        <w:rPr>
          <w:rFonts w:ascii="Times New Roman" w:hAnsi="Times New Roman"/>
          <w:sz w:val="28"/>
          <w:szCs w:val="28"/>
          <w:lang w:val="en-US"/>
        </w:rPr>
        <w:t>Derzhavna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podatkova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sluzhba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Ukrainy</w:t>
      </w:r>
      <w:proofErr w:type="spellEnd"/>
      <w:r w:rsidRPr="006546F2">
        <w:rPr>
          <w:rFonts w:ascii="Times New Roman" w:hAnsi="Times New Roman"/>
          <w:sz w:val="28"/>
          <w:szCs w:val="28"/>
          <w:lang w:val="en-US"/>
        </w:rPr>
        <w:t>. Available at: https://tax.gov.ua</w:t>
      </w:r>
      <w:r w:rsidR="006546F2">
        <w:rPr>
          <w:rFonts w:ascii="Times New Roman" w:hAnsi="Times New Roman"/>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hAnsi="Times New Roman"/>
          <w:color w:val="auto"/>
          <w:sz w:val="28"/>
          <w:szCs w:val="28"/>
          <w:lang w:val="en-US"/>
        </w:rPr>
      </w:pPr>
      <w:proofErr w:type="spellStart"/>
      <w:r w:rsidRPr="006546F2">
        <w:rPr>
          <w:rFonts w:ascii="Times New Roman" w:hAnsi="Times New Roman"/>
          <w:sz w:val="28"/>
          <w:szCs w:val="28"/>
          <w:lang w:val="en-US"/>
        </w:rPr>
        <w:t>Ministerstvo</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fnansiv</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Ukrainy</w:t>
      </w:r>
      <w:proofErr w:type="spellEnd"/>
      <w:r w:rsidRPr="006546F2">
        <w:rPr>
          <w:rFonts w:ascii="Times New Roman" w:hAnsi="Times New Roman"/>
          <w:sz w:val="28"/>
          <w:szCs w:val="28"/>
          <w:lang w:val="en-US"/>
        </w:rPr>
        <w:t xml:space="preserve"> [</w:t>
      </w:r>
      <w:r w:rsidRPr="006546F2">
        <w:rPr>
          <w:rStyle w:val="y2iqfc"/>
          <w:rFonts w:ascii="Times New Roman" w:hAnsi="Times New Roman"/>
          <w:sz w:val="28"/>
          <w:szCs w:val="28"/>
          <w:lang w:val="en-US"/>
        </w:rPr>
        <w:t>Ministry of Finance of Ukraine</w:t>
      </w:r>
      <w:r w:rsidRPr="006546F2">
        <w:rPr>
          <w:rFonts w:ascii="Times New Roman" w:hAnsi="Times New Roman"/>
          <w:sz w:val="28"/>
          <w:szCs w:val="28"/>
          <w:lang w:val="en-US"/>
        </w:rPr>
        <w:t>]. Available at: https://mof.gov.ua/uk</w:t>
      </w:r>
      <w:r w:rsidR="006546F2">
        <w:rPr>
          <w:rStyle w:val="a4"/>
          <w:rFonts w:ascii="Times New Roman" w:hAnsi="Times New Roman"/>
          <w:color w:val="auto"/>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hAnsi="Times New Roman"/>
          <w:color w:val="auto"/>
          <w:sz w:val="28"/>
          <w:szCs w:val="28"/>
          <w:lang w:val="en-US"/>
        </w:rPr>
      </w:pPr>
      <w:r w:rsidRPr="006546F2">
        <w:rPr>
          <w:rFonts w:ascii="Times New Roman" w:hAnsi="Times New Roman"/>
          <w:sz w:val="28"/>
          <w:szCs w:val="28"/>
          <w:lang w:val="en-US"/>
        </w:rPr>
        <w:t xml:space="preserve">Ministry of Digital Transformation of Ukraine. </w:t>
      </w:r>
      <w:proofErr w:type="spellStart"/>
      <w:r w:rsidRPr="006546F2">
        <w:rPr>
          <w:rFonts w:ascii="Times New Roman" w:hAnsi="Times New Roman"/>
          <w:sz w:val="28"/>
          <w:szCs w:val="28"/>
          <w:lang w:val="en-US"/>
        </w:rPr>
        <w:t>Dija.Biznes</w:t>
      </w:r>
      <w:proofErr w:type="spellEnd"/>
      <w:r w:rsidRPr="006546F2">
        <w:rPr>
          <w:rFonts w:ascii="Times New Roman" w:hAnsi="Times New Roman"/>
          <w:sz w:val="28"/>
          <w:szCs w:val="28"/>
          <w:lang w:val="en-US"/>
        </w:rPr>
        <w:t xml:space="preserve">. Available at: </w:t>
      </w:r>
      <w:r w:rsidR="006546F2">
        <w:rPr>
          <w:rFonts w:ascii="Times New Roman" w:hAnsi="Times New Roman"/>
          <w:sz w:val="28"/>
          <w:szCs w:val="28"/>
          <w:lang w:val="en-US"/>
        </w:rPr>
        <w:t>https://business.diia.gov.ua.</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hAnsi="Times New Roman"/>
          <w:color w:val="auto"/>
          <w:sz w:val="28"/>
          <w:szCs w:val="28"/>
          <w:lang w:val="en-US"/>
        </w:rPr>
      </w:pPr>
      <w:proofErr w:type="spellStart"/>
      <w:r w:rsidRPr="006546F2">
        <w:rPr>
          <w:rFonts w:ascii="Times New Roman" w:hAnsi="Times New Roman"/>
          <w:sz w:val="28"/>
          <w:szCs w:val="28"/>
          <w:lang w:val="en-US"/>
        </w:rPr>
        <w:t>Ministerstvo</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transformatsii</w:t>
      </w:r>
      <w:proofErr w:type="spellEnd"/>
      <w:r w:rsidRPr="006546F2">
        <w:rPr>
          <w:rFonts w:ascii="Times New Roman" w:hAnsi="Times New Roman"/>
          <w:sz w:val="28"/>
          <w:szCs w:val="28"/>
          <w:lang w:val="en-US"/>
        </w:rPr>
        <w:t xml:space="preserve"> [</w:t>
      </w:r>
      <w:r w:rsidRPr="006546F2">
        <w:rPr>
          <w:rFonts w:ascii="Times New Roman" w:hAnsi="Times New Roman"/>
          <w:sz w:val="28"/>
          <w:szCs w:val="20"/>
          <w:lang w:val="en-US"/>
        </w:rPr>
        <w:t>Ministry of Digital Transformation</w:t>
      </w:r>
      <w:r w:rsidRPr="006546F2">
        <w:rPr>
          <w:rFonts w:ascii="Times New Roman" w:hAnsi="Times New Roman"/>
          <w:sz w:val="28"/>
          <w:szCs w:val="28"/>
          <w:lang w:val="en-US"/>
        </w:rPr>
        <w:t>]. Available at: https://thedigital.gov.ua</w:t>
      </w:r>
      <w:r w:rsidR="006546F2">
        <w:rPr>
          <w:rStyle w:val="a4"/>
          <w:rFonts w:ascii="Times New Roman" w:hAnsi="Times New Roman"/>
          <w:color w:val="auto"/>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r w:rsidRPr="006546F2">
        <w:rPr>
          <w:rFonts w:ascii="Times New Roman" w:hAnsi="Times New Roman"/>
          <w:sz w:val="28"/>
          <w:szCs w:val="28"/>
          <w:lang w:val="en-US"/>
        </w:rPr>
        <w:t xml:space="preserve">Ministry of Digital Transformation of Ukraine. </w:t>
      </w:r>
      <w:proofErr w:type="spellStart"/>
      <w:r w:rsidRPr="006546F2">
        <w:rPr>
          <w:rFonts w:ascii="Times New Roman" w:hAnsi="Times New Roman"/>
          <w:sz w:val="28"/>
          <w:szCs w:val="28"/>
          <w:lang w:val="en-US"/>
        </w:rPr>
        <w:t>Proiekty</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transformatsii</w:t>
      </w:r>
      <w:proofErr w:type="spellEnd"/>
      <w:r w:rsidRPr="006546F2">
        <w:rPr>
          <w:rFonts w:ascii="Times New Roman" w:hAnsi="Times New Roman"/>
          <w:sz w:val="28"/>
          <w:szCs w:val="28"/>
          <w:lang w:val="en-US"/>
        </w:rPr>
        <w:t xml:space="preserve"> [</w:t>
      </w:r>
      <w:r w:rsidRPr="006546F2">
        <w:rPr>
          <w:rStyle w:val="y2iqfc"/>
          <w:rFonts w:ascii="Times New Roman" w:hAnsi="Times New Roman"/>
          <w:sz w:val="28"/>
          <w:szCs w:val="28"/>
          <w:lang w:val="en-US"/>
        </w:rPr>
        <w:t>Digital transformation projects</w:t>
      </w:r>
      <w:r w:rsidRPr="006546F2">
        <w:rPr>
          <w:rFonts w:ascii="Times New Roman" w:hAnsi="Times New Roman"/>
          <w:sz w:val="28"/>
          <w:szCs w:val="28"/>
          <w:lang w:val="en-US"/>
        </w:rPr>
        <w:t>]. Availab</w:t>
      </w:r>
      <w:r w:rsidR="006546F2">
        <w:rPr>
          <w:rFonts w:ascii="Times New Roman" w:hAnsi="Times New Roman"/>
          <w:sz w:val="28"/>
          <w:szCs w:val="28"/>
          <w:lang w:val="en-US"/>
        </w:rPr>
        <w:t>le at: ttps://plan2.diia.gov.ua</w:t>
      </w:r>
      <w:r w:rsidRPr="006546F2">
        <w:rPr>
          <w:rFonts w:ascii="Times New Roman" w:hAnsi="Times New Roman"/>
          <w:sz w:val="28"/>
          <w:szCs w:val="28"/>
          <w:lang w:val="en-US"/>
        </w:rPr>
        <w:t>/projects</w:t>
      </w:r>
      <w:r w:rsidR="006546F2">
        <w:rPr>
          <w:rFonts w:ascii="Times New Roman" w:hAnsi="Times New Roman"/>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hAnsi="Times New Roman"/>
          <w:color w:val="auto"/>
          <w:sz w:val="28"/>
          <w:szCs w:val="28"/>
          <w:lang w:val="en-US"/>
        </w:rPr>
      </w:pPr>
      <w:r w:rsidRPr="006546F2">
        <w:rPr>
          <w:rFonts w:ascii="Times New Roman" w:hAnsi="Times New Roman"/>
          <w:sz w:val="28"/>
          <w:szCs w:val="28"/>
          <w:lang w:val="en-US"/>
        </w:rPr>
        <w:t xml:space="preserve">Cabinet of Ministers of Ukraine (2020), Pro </w:t>
      </w:r>
      <w:proofErr w:type="spellStart"/>
      <w:r w:rsidRPr="006546F2">
        <w:rPr>
          <w:rFonts w:ascii="Times New Roman" w:hAnsi="Times New Roman"/>
          <w:sz w:val="28"/>
          <w:szCs w:val="28"/>
          <w:lang w:val="en-US"/>
        </w:rPr>
        <w:t>realizatsiiu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eksperymentalnoho</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proektu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shchodo</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sproshchennia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umov</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dlia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zapochatkuvannia</w:t>
      </w:r>
      <w:proofErr w:type="spellEnd"/>
      <w:r w:rsidRPr="006546F2">
        <w:rPr>
          <w:rFonts w:ascii="Times New Roman" w:hAnsi="Times New Roman"/>
          <w:sz w:val="28"/>
          <w:szCs w:val="28"/>
          <w:lang w:val="en-US"/>
        </w:rPr>
        <w:t xml:space="preserve"> ta </w:t>
      </w:r>
      <w:proofErr w:type="spellStart"/>
      <w:r w:rsidRPr="006546F2">
        <w:rPr>
          <w:rFonts w:ascii="Times New Roman" w:hAnsi="Times New Roman"/>
          <w:sz w:val="28"/>
          <w:szCs w:val="28"/>
          <w:lang w:val="en-US"/>
        </w:rPr>
        <w:t>provadzhennia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pidpryiemnytskoi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diialnosti</w:t>
      </w:r>
      <w:proofErr w:type="spellEnd"/>
      <w:r w:rsidRPr="006546F2">
        <w:rPr>
          <w:rFonts w:ascii="Times New Roman" w:hAnsi="Times New Roman"/>
          <w:sz w:val="28"/>
          <w:szCs w:val="28"/>
          <w:lang w:val="en-US"/>
        </w:rPr>
        <w:t xml:space="preserve"> [Resolution</w:t>
      </w:r>
      <w:r w:rsidR="00C94612" w:rsidRPr="006546F2">
        <w:rPr>
          <w:rFonts w:ascii="Times New Roman" w:hAnsi="Times New Roman"/>
          <w:sz w:val="28"/>
          <w:szCs w:val="28"/>
          <w:lang w:val="en-US"/>
        </w:rPr>
        <w:t xml:space="preserve"> </w:t>
      </w:r>
      <w:r w:rsidR="006546F2">
        <w:rPr>
          <w:rFonts w:ascii="Times New Roman" w:hAnsi="Times New Roman"/>
          <w:sz w:val="28"/>
          <w:szCs w:val="28"/>
          <w:lang w:val="en-US"/>
        </w:rPr>
        <w:t>“</w:t>
      </w:r>
      <w:r w:rsidRPr="006546F2">
        <w:rPr>
          <w:rStyle w:val="y2iqfc"/>
          <w:rFonts w:ascii="Times New Roman" w:hAnsi="Times New Roman"/>
          <w:sz w:val="28"/>
          <w:szCs w:val="28"/>
          <w:lang w:val="en-US"/>
        </w:rPr>
        <w:t>On the implementation of a pilot project to simplify the conditions for s</w:t>
      </w:r>
      <w:r w:rsidR="006546F2">
        <w:rPr>
          <w:rStyle w:val="y2iqfc"/>
          <w:rFonts w:ascii="Times New Roman" w:hAnsi="Times New Roman"/>
          <w:sz w:val="28"/>
          <w:szCs w:val="28"/>
          <w:lang w:val="en-US"/>
        </w:rPr>
        <w:t>tarting and conducting business”</w:t>
      </w:r>
      <w:r w:rsidRPr="006546F2">
        <w:rPr>
          <w:rFonts w:ascii="Times New Roman" w:hAnsi="Times New Roman"/>
          <w:sz w:val="28"/>
          <w:szCs w:val="28"/>
          <w:lang w:val="en-US"/>
        </w:rPr>
        <w:t xml:space="preserve">]. Available at: </w:t>
      </w:r>
      <w:r w:rsidRPr="006546F2">
        <w:rPr>
          <w:rFonts w:ascii="Times New Roman" w:hAnsi="Times New Roman"/>
          <w:sz w:val="28"/>
          <w:szCs w:val="28"/>
          <w:lang w:val="en-US"/>
        </w:rPr>
        <w:lastRenderedPageBreak/>
        <w:t>https://www.kmu.gov.ua/npas/pro-realizaciyu-eksperimentalnogo-pro-a808</w:t>
      </w:r>
      <w:r w:rsidR="006546F2">
        <w:rPr>
          <w:rFonts w:ascii="Times New Roman" w:hAnsi="Times New Roman"/>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hAnsi="Times New Roman"/>
          <w:color w:val="auto"/>
          <w:sz w:val="28"/>
          <w:szCs w:val="28"/>
          <w:lang w:val="en-US"/>
        </w:rPr>
      </w:pPr>
      <w:r w:rsidRPr="006546F2">
        <w:rPr>
          <w:rFonts w:ascii="Times New Roman" w:hAnsi="Times New Roman"/>
          <w:sz w:val="28"/>
          <w:szCs w:val="28"/>
          <w:lang w:val="en-US"/>
        </w:rPr>
        <w:t xml:space="preserve">State Tax Service of Ukraine. </w:t>
      </w:r>
      <w:proofErr w:type="spellStart"/>
      <w:r w:rsidRPr="006546F2">
        <w:rPr>
          <w:rFonts w:ascii="Times New Roman" w:hAnsi="Times New Roman"/>
          <w:sz w:val="28"/>
          <w:szCs w:val="28"/>
          <w:lang w:val="en-US"/>
        </w:rPr>
        <w:t>Stratehiia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rozvytku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Derzhavnoi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podatkovoi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sluzhby</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Ukrainy</w:t>
      </w:r>
      <w:proofErr w:type="spellEnd"/>
      <w:r w:rsidRPr="006546F2">
        <w:rPr>
          <w:rFonts w:ascii="Times New Roman" w:hAnsi="Times New Roman"/>
          <w:sz w:val="28"/>
          <w:szCs w:val="28"/>
          <w:lang w:val="en-US"/>
        </w:rPr>
        <w:t xml:space="preserve"> [</w:t>
      </w:r>
      <w:r w:rsidRPr="006546F2">
        <w:rPr>
          <w:rStyle w:val="y2iqfc"/>
          <w:rFonts w:ascii="Times New Roman" w:hAnsi="Times New Roman"/>
          <w:sz w:val="28"/>
          <w:szCs w:val="28"/>
          <w:lang w:val="en-US"/>
        </w:rPr>
        <w:t>Development strategy of t</w:t>
      </w:r>
      <w:r w:rsidR="006546F2">
        <w:rPr>
          <w:rStyle w:val="y2iqfc"/>
          <w:rFonts w:ascii="Times New Roman" w:hAnsi="Times New Roman"/>
          <w:sz w:val="28"/>
          <w:szCs w:val="28"/>
          <w:lang w:val="en-US"/>
        </w:rPr>
        <w:t>he State Tax Service of Ukraine</w:t>
      </w:r>
      <w:r w:rsidRPr="006546F2">
        <w:rPr>
          <w:rFonts w:ascii="Times New Roman" w:hAnsi="Times New Roman"/>
          <w:sz w:val="28"/>
          <w:szCs w:val="28"/>
          <w:lang w:val="en-US"/>
        </w:rPr>
        <w:t>]</w:t>
      </w:r>
      <w:r w:rsidR="006546F2">
        <w:rPr>
          <w:rFonts w:ascii="Times New Roman" w:hAnsi="Times New Roman"/>
          <w:sz w:val="28"/>
          <w:szCs w:val="28"/>
          <w:lang w:val="en-US"/>
        </w:rPr>
        <w:t>.</w:t>
      </w:r>
      <w:r w:rsidRPr="006546F2">
        <w:rPr>
          <w:rFonts w:ascii="Times New Roman" w:hAnsi="Times New Roman"/>
          <w:sz w:val="28"/>
          <w:szCs w:val="28"/>
          <w:lang w:val="en-US"/>
        </w:rPr>
        <w:t xml:space="preserve"> Available at: https://www.kmu.gov.ua/news/strategiya-rozvitku-derzhavnoyi-podatkovoyi-sluzhbi-ukrayini</w:t>
      </w:r>
      <w:r w:rsidR="006546F2">
        <w:rPr>
          <w:rStyle w:val="a4"/>
          <w:rFonts w:ascii="Times New Roman" w:hAnsi="Times New Roman"/>
          <w:color w:val="auto"/>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proofErr w:type="spellStart"/>
      <w:r w:rsidRPr="006546F2">
        <w:rPr>
          <w:rFonts w:ascii="Times New Roman" w:hAnsi="Times New Roman"/>
          <w:sz w:val="28"/>
          <w:szCs w:val="28"/>
          <w:lang w:val="en-US"/>
        </w:rPr>
        <w:t>Syniutka</w:t>
      </w:r>
      <w:proofErr w:type="spellEnd"/>
      <w:r w:rsidRPr="006546F2">
        <w:rPr>
          <w:rFonts w:ascii="Times New Roman" w:hAnsi="Times New Roman"/>
          <w:sz w:val="28"/>
          <w:szCs w:val="28"/>
          <w:lang w:val="en-US"/>
        </w:rPr>
        <w:t xml:space="preserve"> N. (2019). </w:t>
      </w:r>
      <w:proofErr w:type="spellStart"/>
      <w:r w:rsidRPr="006546F2">
        <w:rPr>
          <w:rFonts w:ascii="Times New Roman" w:hAnsi="Times New Roman"/>
          <w:sz w:val="28"/>
          <w:szCs w:val="28"/>
          <w:lang w:val="en-US"/>
        </w:rPr>
        <w:t>Transformatsiia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opodatkuvannia</w:t>
      </w:r>
      <w:proofErr w:type="spellEnd"/>
      <w:r w:rsidRPr="006546F2">
        <w:rPr>
          <w:rFonts w:ascii="Times New Roman" w:hAnsi="Times New Roman"/>
          <w:sz w:val="28"/>
          <w:szCs w:val="28"/>
          <w:lang w:val="en-US"/>
        </w:rPr>
        <w:t xml:space="preserve"> ta </w:t>
      </w:r>
      <w:proofErr w:type="spellStart"/>
      <w:r w:rsidRPr="006546F2">
        <w:rPr>
          <w:rFonts w:ascii="Times New Roman" w:hAnsi="Times New Roman"/>
          <w:sz w:val="28"/>
          <w:szCs w:val="28"/>
          <w:lang w:val="en-US"/>
        </w:rPr>
        <w:t>podatkovykh</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protsedur</w:t>
      </w:r>
      <w:proofErr w:type="spellEnd"/>
      <w:r w:rsidRPr="006546F2">
        <w:rPr>
          <w:rFonts w:ascii="Times New Roman" w:hAnsi="Times New Roman"/>
          <w:sz w:val="28"/>
          <w:szCs w:val="28"/>
          <w:lang w:val="en-US"/>
        </w:rPr>
        <w:t xml:space="preserve"> v </w:t>
      </w:r>
      <w:proofErr w:type="spellStart"/>
      <w:r w:rsidRPr="006546F2">
        <w:rPr>
          <w:rFonts w:ascii="Times New Roman" w:hAnsi="Times New Roman"/>
          <w:sz w:val="28"/>
          <w:szCs w:val="28"/>
          <w:lang w:val="en-US"/>
        </w:rPr>
        <w:t>informatsiinomu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suspilstvi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teoretychnyi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kontsept</w:t>
      </w:r>
      <w:proofErr w:type="spellEnd"/>
      <w:r w:rsidRPr="006546F2">
        <w:rPr>
          <w:rFonts w:ascii="Times New Roman" w:hAnsi="Times New Roman"/>
          <w:sz w:val="28"/>
          <w:szCs w:val="28"/>
          <w:lang w:val="en-US"/>
        </w:rPr>
        <w:t xml:space="preserve"> [</w:t>
      </w:r>
      <w:r w:rsidRPr="006546F2">
        <w:rPr>
          <w:rFonts w:ascii="Times New Roman" w:hAnsi="Times New Roman"/>
          <w:bCs/>
          <w:sz w:val="28"/>
          <w:szCs w:val="28"/>
          <w:lang w:val="en-US"/>
        </w:rPr>
        <w:t>Transformation of Taxation and Tax Procedures in the Information Society: Theoretical Concept</w:t>
      </w:r>
      <w:r w:rsidRPr="006546F2">
        <w:rPr>
          <w:rFonts w:ascii="Times New Roman" w:hAnsi="Times New Roman"/>
          <w:sz w:val="28"/>
          <w:szCs w:val="28"/>
          <w:lang w:val="en-US"/>
        </w:rPr>
        <w:t xml:space="preserve">], </w:t>
      </w:r>
      <w:proofErr w:type="spellStart"/>
      <w:r w:rsidRPr="006546F2">
        <w:rPr>
          <w:rFonts w:ascii="Times New Roman" w:hAnsi="Times New Roman"/>
          <w:i/>
          <w:sz w:val="28"/>
          <w:szCs w:val="28"/>
          <w:lang w:val="en-US"/>
        </w:rPr>
        <w:t>Oblik</w:t>
      </w:r>
      <w:proofErr w:type="spellEnd"/>
      <w:r w:rsidRPr="006546F2">
        <w:rPr>
          <w:rFonts w:ascii="Times New Roman" w:hAnsi="Times New Roman"/>
          <w:i/>
          <w:sz w:val="28"/>
          <w:szCs w:val="28"/>
          <w:lang w:val="en-US"/>
        </w:rPr>
        <w:t xml:space="preserve"> </w:t>
      </w:r>
      <w:proofErr w:type="spellStart"/>
      <w:r w:rsidRPr="006546F2">
        <w:rPr>
          <w:rFonts w:ascii="Times New Roman" w:hAnsi="Times New Roman"/>
          <w:i/>
          <w:sz w:val="28"/>
          <w:szCs w:val="28"/>
          <w:lang w:val="en-US"/>
        </w:rPr>
        <w:t>i</w:t>
      </w:r>
      <w:proofErr w:type="spellEnd"/>
      <w:r w:rsidRPr="006546F2">
        <w:rPr>
          <w:rFonts w:ascii="Times New Roman" w:hAnsi="Times New Roman"/>
          <w:i/>
          <w:sz w:val="28"/>
          <w:szCs w:val="28"/>
          <w:lang w:val="en-US"/>
        </w:rPr>
        <w:t xml:space="preserve"> </w:t>
      </w:r>
      <w:proofErr w:type="spellStart"/>
      <w:r w:rsidRPr="006546F2">
        <w:rPr>
          <w:rFonts w:ascii="Times New Roman" w:hAnsi="Times New Roman"/>
          <w:i/>
          <w:sz w:val="28"/>
          <w:szCs w:val="28"/>
          <w:lang w:val="en-US"/>
        </w:rPr>
        <w:t>finansy</w:t>
      </w:r>
      <w:proofErr w:type="spellEnd"/>
      <w:r w:rsidR="006546F2">
        <w:rPr>
          <w:rFonts w:ascii="Times New Roman" w:hAnsi="Times New Roman"/>
          <w:sz w:val="28"/>
          <w:szCs w:val="28"/>
          <w:lang w:val="en-US"/>
        </w:rPr>
        <w:t>, pp. 100–</w:t>
      </w:r>
      <w:r w:rsidRPr="006546F2">
        <w:rPr>
          <w:rFonts w:ascii="Times New Roman" w:hAnsi="Times New Roman"/>
          <w:sz w:val="28"/>
          <w:szCs w:val="28"/>
          <w:lang w:val="en-US"/>
        </w:rPr>
        <w:t>106.</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Fonts w:ascii="Times New Roman" w:hAnsi="Times New Roman"/>
          <w:sz w:val="28"/>
          <w:szCs w:val="28"/>
          <w:lang w:val="en-US"/>
        </w:rPr>
      </w:pPr>
      <w:r w:rsidRPr="006546F2">
        <w:rPr>
          <w:rStyle w:val="fontstyle01"/>
          <w:rFonts w:ascii="Times New Roman" w:hAnsi="Times New Roman"/>
          <w:color w:val="auto"/>
          <w:lang w:val="en-US"/>
        </w:rPr>
        <w:t xml:space="preserve">Center for Financial Inclusion. </w:t>
      </w:r>
      <w:r w:rsidRPr="006546F2">
        <w:rPr>
          <w:rFonts w:ascii="Times New Roman" w:hAnsi="Times New Roman"/>
          <w:sz w:val="28"/>
          <w:szCs w:val="28"/>
          <w:lang w:val="en-US"/>
        </w:rPr>
        <w:t xml:space="preserve">Available at: </w:t>
      </w:r>
      <w:r w:rsidRPr="006546F2">
        <w:rPr>
          <w:rStyle w:val="fontstyle01"/>
          <w:rFonts w:ascii="Times New Roman" w:hAnsi="Times New Roman"/>
          <w:color w:val="auto"/>
          <w:lang w:val="en-US"/>
        </w:rPr>
        <w:t>http://</w:t>
      </w:r>
      <w:r w:rsidRPr="006546F2">
        <w:rPr>
          <w:rFonts w:ascii="Times New Roman" w:hAnsi="Times New Roman"/>
          <w:sz w:val="28"/>
          <w:szCs w:val="28"/>
          <w:lang w:val="en-US"/>
        </w:rPr>
        <w:t>www.centerforfinancialinclusion.org</w:t>
      </w:r>
      <w:r w:rsidR="006546F2">
        <w:rPr>
          <w:rFonts w:ascii="Times New Roman" w:hAnsi="Times New Roman"/>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eastAsiaTheme="minorHAnsi" w:hAnsi="Times New Roman"/>
          <w:color w:val="auto"/>
          <w:sz w:val="28"/>
          <w:szCs w:val="28"/>
          <w:lang w:val="en-US"/>
        </w:rPr>
      </w:pPr>
      <w:r w:rsidRPr="006546F2">
        <w:rPr>
          <w:rStyle w:val="y2iqfc"/>
          <w:rFonts w:ascii="Times New Roman" w:hAnsi="Times New Roman"/>
          <w:sz w:val="28"/>
          <w:szCs w:val="28"/>
          <w:lang w:val="en-US"/>
        </w:rPr>
        <w:t xml:space="preserve">National Bank of Ukraine. </w:t>
      </w:r>
      <w:proofErr w:type="spellStart"/>
      <w:r w:rsidRPr="006546F2">
        <w:rPr>
          <w:rStyle w:val="y2iqfc"/>
          <w:rFonts w:ascii="Times New Roman" w:hAnsi="Times New Roman"/>
          <w:sz w:val="28"/>
          <w:szCs w:val="28"/>
          <w:lang w:val="en-US"/>
        </w:rPr>
        <w:t>Stratehiia</w:t>
      </w:r>
      <w:proofErr w:type="spellEnd"/>
      <w:r w:rsidRPr="006546F2">
        <w:rPr>
          <w:rStyle w:val="y2iqfc"/>
          <w:rFonts w:ascii="Times New Roman" w:hAnsi="Times New Roman"/>
          <w:sz w:val="28"/>
          <w:szCs w:val="28"/>
          <w:lang w:val="en-US"/>
        </w:rPr>
        <w:t xml:space="preserve"> </w:t>
      </w:r>
      <w:proofErr w:type="spellStart"/>
      <w:r w:rsidRPr="006546F2">
        <w:rPr>
          <w:rStyle w:val="y2iqfc"/>
          <w:rFonts w:ascii="Times New Roman" w:hAnsi="Times New Roman"/>
          <w:sz w:val="28"/>
          <w:szCs w:val="28"/>
          <w:lang w:val="en-US"/>
        </w:rPr>
        <w:t>rozvytku</w:t>
      </w:r>
      <w:proofErr w:type="spellEnd"/>
      <w:r w:rsidRPr="006546F2">
        <w:rPr>
          <w:rStyle w:val="y2iqfc"/>
          <w:rFonts w:ascii="Times New Roman" w:hAnsi="Times New Roman"/>
          <w:sz w:val="28"/>
          <w:szCs w:val="28"/>
          <w:lang w:val="en-US"/>
        </w:rPr>
        <w:t xml:space="preserve"> </w:t>
      </w:r>
      <w:proofErr w:type="spellStart"/>
      <w:r w:rsidRPr="006546F2">
        <w:rPr>
          <w:rStyle w:val="y2iqfc"/>
          <w:rFonts w:ascii="Times New Roman" w:hAnsi="Times New Roman"/>
          <w:sz w:val="28"/>
          <w:szCs w:val="28"/>
          <w:lang w:val="en-US"/>
        </w:rPr>
        <w:t>finansovoho</w:t>
      </w:r>
      <w:proofErr w:type="spellEnd"/>
      <w:r w:rsidRPr="006546F2">
        <w:rPr>
          <w:rStyle w:val="y2iqfc"/>
          <w:rFonts w:ascii="Times New Roman" w:hAnsi="Times New Roman"/>
          <w:sz w:val="28"/>
          <w:szCs w:val="28"/>
          <w:lang w:val="en-US"/>
        </w:rPr>
        <w:t xml:space="preserve"> </w:t>
      </w:r>
      <w:proofErr w:type="spellStart"/>
      <w:r w:rsidRPr="006546F2">
        <w:rPr>
          <w:rStyle w:val="y2iqfc"/>
          <w:rFonts w:ascii="Times New Roman" w:hAnsi="Times New Roman"/>
          <w:sz w:val="28"/>
          <w:szCs w:val="28"/>
          <w:lang w:val="en-US"/>
        </w:rPr>
        <w:t>sektoru</w:t>
      </w:r>
      <w:proofErr w:type="spellEnd"/>
      <w:r w:rsidRPr="006546F2">
        <w:rPr>
          <w:rStyle w:val="y2iqfc"/>
          <w:rFonts w:ascii="Times New Roman" w:hAnsi="Times New Roman"/>
          <w:sz w:val="28"/>
          <w:szCs w:val="28"/>
          <w:lang w:val="en-US"/>
        </w:rPr>
        <w:t xml:space="preserve"> </w:t>
      </w:r>
      <w:proofErr w:type="spellStart"/>
      <w:r w:rsidRPr="006546F2">
        <w:rPr>
          <w:rStyle w:val="y2iqfc"/>
          <w:rFonts w:ascii="Times New Roman" w:hAnsi="Times New Roman"/>
          <w:sz w:val="28"/>
          <w:szCs w:val="28"/>
          <w:lang w:val="en-US"/>
        </w:rPr>
        <w:t>Ukrainy</w:t>
      </w:r>
      <w:proofErr w:type="spellEnd"/>
      <w:r w:rsidRPr="006546F2">
        <w:rPr>
          <w:rStyle w:val="y2iqfc"/>
          <w:rFonts w:ascii="Times New Roman" w:hAnsi="Times New Roman"/>
          <w:sz w:val="28"/>
          <w:szCs w:val="28"/>
          <w:lang w:val="en-US"/>
        </w:rPr>
        <w:t xml:space="preserve"> do 2025 </w:t>
      </w:r>
      <w:proofErr w:type="spellStart"/>
      <w:r w:rsidRPr="006546F2">
        <w:rPr>
          <w:rStyle w:val="y2iqfc"/>
          <w:rFonts w:ascii="Times New Roman" w:hAnsi="Times New Roman"/>
          <w:sz w:val="28"/>
          <w:szCs w:val="28"/>
          <w:lang w:val="en-US"/>
        </w:rPr>
        <w:t>roku</w:t>
      </w:r>
      <w:proofErr w:type="spellEnd"/>
      <w:r w:rsidRPr="006546F2">
        <w:rPr>
          <w:rStyle w:val="y2iqfc"/>
          <w:rFonts w:ascii="Times New Roman" w:hAnsi="Times New Roman"/>
          <w:sz w:val="28"/>
          <w:szCs w:val="28"/>
          <w:lang w:val="en-US"/>
        </w:rPr>
        <w:t xml:space="preserve"> [Strategy for the development of the financial sector of Ukraine until 2025]. </w:t>
      </w:r>
      <w:r w:rsidRPr="006546F2">
        <w:rPr>
          <w:rFonts w:ascii="Times New Roman" w:hAnsi="Times New Roman"/>
          <w:sz w:val="28"/>
          <w:szCs w:val="28"/>
          <w:lang w:val="en-US"/>
        </w:rPr>
        <w:t>Available at: https://bank.gov.ua/ua/news/all/strategiyarozvitkufinansovo go-sektoru-ukrayini-do-2025-roku-7686</w:t>
      </w:r>
      <w:r w:rsidR="006546F2">
        <w:rPr>
          <w:rFonts w:ascii="Times New Roman" w:hAnsi="Times New Roman"/>
          <w:sz w:val="28"/>
          <w:szCs w:val="28"/>
          <w:lang w:val="en-US"/>
        </w:rPr>
        <w:t>.</w:t>
      </w:r>
    </w:p>
    <w:p w:rsidR="00044951" w:rsidRPr="006546F2" w:rsidRDefault="00044951" w:rsidP="006546F2">
      <w:pPr>
        <w:pStyle w:val="ae"/>
        <w:widowControl w:val="0"/>
        <w:numPr>
          <w:ilvl w:val="0"/>
          <w:numId w:val="3"/>
        </w:numPr>
        <w:tabs>
          <w:tab w:val="left" w:pos="709"/>
        </w:tabs>
        <w:spacing w:after="0" w:line="360" w:lineRule="auto"/>
        <w:ind w:left="0" w:firstLine="284"/>
        <w:jc w:val="both"/>
        <w:rPr>
          <w:rStyle w:val="a4"/>
          <w:rFonts w:ascii="Times New Roman" w:hAnsi="Times New Roman"/>
          <w:color w:val="auto"/>
          <w:sz w:val="28"/>
          <w:szCs w:val="28"/>
          <w:lang w:val="en-US"/>
        </w:rPr>
      </w:pPr>
      <w:proofErr w:type="spellStart"/>
      <w:r w:rsidRPr="006546F2">
        <w:rPr>
          <w:rFonts w:ascii="Times New Roman" w:hAnsi="Times New Roman"/>
          <w:sz w:val="28"/>
          <w:szCs w:val="28"/>
          <w:lang w:val="en-US"/>
        </w:rPr>
        <w:t>Kontseptsiia</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rozvytku</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tsyfrovoi</w:t>
      </w:r>
      <w:proofErr w:type="spellEnd"/>
      <w:r w:rsidRPr="006546F2">
        <w:rPr>
          <w:rFonts w:ascii="Times New Roman" w:hAnsi="Times New Roman"/>
          <w:sz w:val="28"/>
          <w:szCs w:val="28"/>
          <w:lang w:val="en-US"/>
        </w:rPr>
        <w:t xml:space="preserve"> </w:t>
      </w:r>
      <w:proofErr w:type="spellStart"/>
      <w:r w:rsidRPr="006546F2">
        <w:rPr>
          <w:rFonts w:ascii="Times New Roman" w:hAnsi="Times New Roman"/>
          <w:sz w:val="28"/>
          <w:szCs w:val="28"/>
          <w:lang w:val="en-US"/>
        </w:rPr>
        <w:t>ekonomiky</w:t>
      </w:r>
      <w:proofErr w:type="spellEnd"/>
      <w:r w:rsidRPr="006546F2">
        <w:rPr>
          <w:rFonts w:ascii="Times New Roman" w:hAnsi="Times New Roman"/>
          <w:sz w:val="28"/>
          <w:szCs w:val="28"/>
          <w:lang w:val="en-US"/>
        </w:rPr>
        <w:t xml:space="preserve"> </w:t>
      </w:r>
      <w:r w:rsidR="006546F2">
        <w:rPr>
          <w:rFonts w:ascii="Times New Roman" w:hAnsi="Times New Roman"/>
          <w:sz w:val="28"/>
          <w:szCs w:val="28"/>
          <w:lang w:val="en-US"/>
        </w:rPr>
        <w:t xml:space="preserve">ta </w:t>
      </w:r>
      <w:proofErr w:type="spellStart"/>
      <w:r w:rsidR="006546F2">
        <w:rPr>
          <w:rFonts w:ascii="Times New Roman" w:hAnsi="Times New Roman"/>
          <w:sz w:val="28"/>
          <w:szCs w:val="28"/>
          <w:lang w:val="en-US"/>
        </w:rPr>
        <w:t>suspilstva</w:t>
      </w:r>
      <w:proofErr w:type="spellEnd"/>
      <w:r w:rsidR="006546F2">
        <w:rPr>
          <w:rFonts w:ascii="Times New Roman" w:hAnsi="Times New Roman"/>
          <w:sz w:val="28"/>
          <w:szCs w:val="28"/>
          <w:lang w:val="en-US"/>
        </w:rPr>
        <w:t xml:space="preserve"> </w:t>
      </w:r>
      <w:proofErr w:type="spellStart"/>
      <w:r w:rsidR="006546F2">
        <w:rPr>
          <w:rFonts w:ascii="Times New Roman" w:hAnsi="Times New Roman"/>
          <w:sz w:val="28"/>
          <w:szCs w:val="28"/>
          <w:lang w:val="en-US"/>
        </w:rPr>
        <w:t>Ukrainy</w:t>
      </w:r>
      <w:proofErr w:type="spellEnd"/>
      <w:r w:rsidR="006546F2">
        <w:rPr>
          <w:rFonts w:ascii="Times New Roman" w:hAnsi="Times New Roman"/>
          <w:sz w:val="28"/>
          <w:szCs w:val="28"/>
          <w:lang w:val="en-US"/>
        </w:rPr>
        <w:t xml:space="preserve"> </w:t>
      </w:r>
      <w:proofErr w:type="spellStart"/>
      <w:proofErr w:type="gramStart"/>
      <w:r w:rsidR="006546F2">
        <w:rPr>
          <w:rFonts w:ascii="Times New Roman" w:hAnsi="Times New Roman"/>
          <w:sz w:val="28"/>
          <w:szCs w:val="28"/>
          <w:lang w:val="en-US"/>
        </w:rPr>
        <w:t>na</w:t>
      </w:r>
      <w:proofErr w:type="spellEnd"/>
      <w:proofErr w:type="gramEnd"/>
      <w:r w:rsidR="006546F2">
        <w:rPr>
          <w:rFonts w:ascii="Times New Roman" w:hAnsi="Times New Roman"/>
          <w:sz w:val="28"/>
          <w:szCs w:val="28"/>
          <w:lang w:val="en-US"/>
        </w:rPr>
        <w:t xml:space="preserve"> 2018–</w:t>
      </w:r>
      <w:r w:rsidRPr="006546F2">
        <w:rPr>
          <w:rFonts w:ascii="Times New Roman" w:hAnsi="Times New Roman"/>
          <w:sz w:val="28"/>
          <w:szCs w:val="28"/>
          <w:lang w:val="en-US"/>
        </w:rPr>
        <w:t xml:space="preserve">2020 </w:t>
      </w:r>
      <w:proofErr w:type="spellStart"/>
      <w:r w:rsidRPr="006546F2">
        <w:rPr>
          <w:rFonts w:ascii="Times New Roman" w:hAnsi="Times New Roman"/>
          <w:sz w:val="28"/>
          <w:szCs w:val="28"/>
          <w:lang w:val="en-US"/>
        </w:rPr>
        <w:t>roky</w:t>
      </w:r>
      <w:proofErr w:type="spellEnd"/>
      <w:r w:rsidRPr="006546F2">
        <w:rPr>
          <w:rFonts w:ascii="Times New Roman" w:hAnsi="Times New Roman"/>
          <w:sz w:val="28"/>
          <w:szCs w:val="28"/>
          <w:lang w:val="en-US"/>
        </w:rPr>
        <w:t xml:space="preserve"> [</w:t>
      </w:r>
      <w:r w:rsidRPr="006546F2">
        <w:rPr>
          <w:rStyle w:val="y2iqfc"/>
          <w:rFonts w:ascii="Times New Roman" w:hAnsi="Times New Roman"/>
          <w:sz w:val="28"/>
          <w:szCs w:val="28"/>
          <w:lang w:val="en-US"/>
        </w:rPr>
        <w:t>The concept of development of the digital economy an</w:t>
      </w:r>
      <w:r w:rsidR="006546F2">
        <w:rPr>
          <w:rStyle w:val="y2iqfc"/>
          <w:rFonts w:ascii="Times New Roman" w:hAnsi="Times New Roman"/>
          <w:sz w:val="28"/>
          <w:szCs w:val="28"/>
          <w:lang w:val="en-US"/>
        </w:rPr>
        <w:t>d society of Ukraine for 2018–</w:t>
      </w:r>
      <w:r w:rsidRPr="006546F2">
        <w:rPr>
          <w:rStyle w:val="y2iqfc"/>
          <w:rFonts w:ascii="Times New Roman" w:hAnsi="Times New Roman"/>
          <w:sz w:val="28"/>
          <w:szCs w:val="28"/>
          <w:lang w:val="en-US"/>
        </w:rPr>
        <w:t>2020</w:t>
      </w:r>
      <w:r w:rsidRPr="006546F2">
        <w:rPr>
          <w:rFonts w:ascii="Times New Roman" w:hAnsi="Times New Roman"/>
          <w:sz w:val="28"/>
          <w:szCs w:val="28"/>
          <w:lang w:val="en-US"/>
        </w:rPr>
        <w:t xml:space="preserve">]. Available at: </w:t>
      </w:r>
      <w:r w:rsidR="006546F2" w:rsidRPr="006546F2">
        <w:rPr>
          <w:rFonts w:ascii="Times New Roman" w:hAnsi="Times New Roman"/>
          <w:sz w:val="28"/>
          <w:szCs w:val="28"/>
          <w:lang w:val="en-US"/>
        </w:rPr>
        <w:t>https://zakon.rada.gov.ua/laws/show/67-2018</w:t>
      </w:r>
      <w:bookmarkStart w:id="1" w:name="_GoBack"/>
      <w:bookmarkEnd w:id="1"/>
      <w:r w:rsidR="006546F2" w:rsidRPr="006546F2">
        <w:rPr>
          <w:rFonts w:ascii="Times New Roman" w:hAnsi="Times New Roman"/>
          <w:sz w:val="28"/>
          <w:szCs w:val="28"/>
          <w:lang w:val="en-US"/>
        </w:rPr>
        <w:t>%D1%80#Text</w:t>
      </w:r>
      <w:r w:rsidR="006546F2">
        <w:rPr>
          <w:rFonts w:ascii="Times New Roman" w:hAnsi="Times New Roman"/>
          <w:sz w:val="28"/>
          <w:szCs w:val="28"/>
          <w:lang w:val="en-US"/>
        </w:rPr>
        <w:t>.</w:t>
      </w:r>
    </w:p>
    <w:sectPr w:rsidR="00044951" w:rsidRPr="006546F2" w:rsidSect="00CE1D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Bold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extBook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75A"/>
    <w:multiLevelType w:val="hybridMultilevel"/>
    <w:tmpl w:val="43AA51A0"/>
    <w:lvl w:ilvl="0" w:tplc="59348D6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4A6B81"/>
    <w:multiLevelType w:val="hybridMultilevel"/>
    <w:tmpl w:val="E96A1F30"/>
    <w:lvl w:ilvl="0" w:tplc="38545A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9C06A8"/>
    <w:multiLevelType w:val="hybridMultilevel"/>
    <w:tmpl w:val="09985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FD3D9A"/>
    <w:multiLevelType w:val="hybridMultilevel"/>
    <w:tmpl w:val="17AA3D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54"/>
    <w:rsid w:val="00022664"/>
    <w:rsid w:val="00044951"/>
    <w:rsid w:val="00084E54"/>
    <w:rsid w:val="000C23E1"/>
    <w:rsid w:val="001B2C9A"/>
    <w:rsid w:val="006546F2"/>
    <w:rsid w:val="00896B6D"/>
    <w:rsid w:val="00AB4F4E"/>
    <w:rsid w:val="00AF30EC"/>
    <w:rsid w:val="00C3016C"/>
    <w:rsid w:val="00C5159D"/>
    <w:rsid w:val="00C94612"/>
    <w:rsid w:val="00CE1D66"/>
    <w:rsid w:val="00D1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51"/>
    <w:rPr>
      <w:rFonts w:ascii="Calibri" w:eastAsia="Calibri" w:hAnsi="Calibri" w:cs="Times New Roman"/>
      <w:lang w:val="uk-UA"/>
    </w:rPr>
  </w:style>
  <w:style w:type="paragraph" w:styleId="1">
    <w:name w:val="heading 1"/>
    <w:basedOn w:val="a"/>
    <w:next w:val="a"/>
    <w:link w:val="10"/>
    <w:uiPriority w:val="9"/>
    <w:qFormat/>
    <w:rsid w:val="00044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4495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951"/>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044951"/>
    <w:rPr>
      <w:rFonts w:ascii="Times New Roman" w:eastAsia="Times New Roman" w:hAnsi="Times New Roman" w:cs="Times New Roman"/>
      <w:b/>
      <w:bCs/>
      <w:sz w:val="27"/>
      <w:szCs w:val="27"/>
      <w:lang w:val="uk-UA" w:eastAsia="uk-UA"/>
    </w:rPr>
  </w:style>
  <w:style w:type="character" w:customStyle="1" w:styleId="fontstyle01">
    <w:name w:val="fontstyle01"/>
    <w:basedOn w:val="a0"/>
    <w:rsid w:val="00044951"/>
    <w:rPr>
      <w:rFonts w:ascii="TimesNewRoman" w:hAnsi="TimesNewRoman" w:hint="default"/>
      <w:b w:val="0"/>
      <w:bCs w:val="0"/>
      <w:i w:val="0"/>
      <w:iCs w:val="0"/>
      <w:color w:val="000000"/>
      <w:sz w:val="20"/>
      <w:szCs w:val="20"/>
    </w:rPr>
  </w:style>
  <w:style w:type="paragraph" w:styleId="a3">
    <w:name w:val="Normal (Web)"/>
    <w:basedOn w:val="a"/>
    <w:uiPriority w:val="99"/>
    <w:unhideWhenUsed/>
    <w:rsid w:val="0004495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21">
    <w:name w:val="fontstyle21"/>
    <w:basedOn w:val="a0"/>
    <w:rsid w:val="00044951"/>
    <w:rPr>
      <w:rFonts w:ascii="TimesNewRomanPS-ItalicMT" w:hAnsi="TimesNewRomanPS-ItalicMT" w:hint="default"/>
      <w:b w:val="0"/>
      <w:bCs w:val="0"/>
      <w:i/>
      <w:iCs/>
      <w:color w:val="242021"/>
      <w:sz w:val="20"/>
      <w:szCs w:val="20"/>
    </w:rPr>
  </w:style>
  <w:style w:type="character" w:styleId="a4">
    <w:name w:val="Hyperlink"/>
    <w:basedOn w:val="a0"/>
    <w:uiPriority w:val="99"/>
    <w:unhideWhenUsed/>
    <w:rsid w:val="00044951"/>
    <w:rPr>
      <w:color w:val="0000FF" w:themeColor="hyperlink"/>
      <w:u w:val="single"/>
    </w:rPr>
  </w:style>
  <w:style w:type="character" w:styleId="a5">
    <w:name w:val="Emphasis"/>
    <w:basedOn w:val="a0"/>
    <w:uiPriority w:val="20"/>
    <w:qFormat/>
    <w:rsid w:val="00044951"/>
    <w:rPr>
      <w:i/>
      <w:iCs/>
    </w:rPr>
  </w:style>
  <w:style w:type="table" w:styleId="a6">
    <w:name w:val="Table Grid"/>
    <w:basedOn w:val="a1"/>
    <w:uiPriority w:val="59"/>
    <w:rsid w:val="0004495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44951"/>
    <w:rPr>
      <w:b/>
      <w:bCs/>
    </w:rPr>
  </w:style>
  <w:style w:type="character" w:customStyle="1" w:styleId="fontstyle31">
    <w:name w:val="fontstyle31"/>
    <w:basedOn w:val="a0"/>
    <w:rsid w:val="00044951"/>
    <w:rPr>
      <w:rFonts w:ascii="Cambria-BoldItalic" w:hAnsi="Cambria-BoldItalic" w:hint="default"/>
      <w:b/>
      <w:bCs/>
      <w:i/>
      <w:iCs/>
      <w:color w:val="00B050"/>
      <w:sz w:val="20"/>
      <w:szCs w:val="20"/>
    </w:rPr>
  </w:style>
  <w:style w:type="paragraph" w:customStyle="1" w:styleId="capitalletter">
    <w:name w:val="capital_letter"/>
    <w:basedOn w:val="a"/>
    <w:rsid w:val="00044951"/>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
    <w:link w:val="a9"/>
    <w:uiPriority w:val="99"/>
    <w:semiHidden/>
    <w:unhideWhenUsed/>
    <w:rsid w:val="00044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4951"/>
    <w:rPr>
      <w:rFonts w:ascii="Tahoma" w:eastAsia="Calibri" w:hAnsi="Tahoma" w:cs="Tahoma"/>
      <w:sz w:val="16"/>
      <w:szCs w:val="16"/>
      <w:lang w:val="uk-UA"/>
    </w:rPr>
  </w:style>
  <w:style w:type="paragraph" w:customStyle="1" w:styleId="rvps2">
    <w:name w:val="rvps2"/>
    <w:basedOn w:val="a"/>
    <w:rsid w:val="00044951"/>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unhideWhenUsed/>
    <w:rsid w:val="0004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44951"/>
    <w:rPr>
      <w:rFonts w:ascii="Courier New" w:eastAsia="Times New Roman" w:hAnsi="Courier New" w:cs="Courier New"/>
      <w:sz w:val="20"/>
      <w:szCs w:val="20"/>
      <w:lang w:val="uk-UA" w:eastAsia="uk-UA"/>
    </w:rPr>
  </w:style>
  <w:style w:type="character" w:customStyle="1" w:styleId="y2iqfc">
    <w:name w:val="y2iqfc"/>
    <w:basedOn w:val="a0"/>
    <w:rsid w:val="00044951"/>
  </w:style>
  <w:style w:type="character" w:customStyle="1" w:styleId="jlqj4b">
    <w:name w:val="jlqj4b"/>
    <w:basedOn w:val="a0"/>
    <w:rsid w:val="00044951"/>
  </w:style>
  <w:style w:type="character" w:customStyle="1" w:styleId="viiyi">
    <w:name w:val="viiyi"/>
    <w:basedOn w:val="a0"/>
    <w:rsid w:val="00044951"/>
  </w:style>
  <w:style w:type="paragraph" w:styleId="aa">
    <w:name w:val="header"/>
    <w:basedOn w:val="a"/>
    <w:link w:val="ab"/>
    <w:uiPriority w:val="99"/>
    <w:unhideWhenUsed/>
    <w:rsid w:val="0004495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44951"/>
    <w:rPr>
      <w:rFonts w:ascii="Calibri" w:eastAsia="Calibri" w:hAnsi="Calibri" w:cs="Times New Roman"/>
      <w:lang w:val="uk-UA"/>
    </w:rPr>
  </w:style>
  <w:style w:type="paragraph" w:styleId="ac">
    <w:name w:val="footer"/>
    <w:basedOn w:val="a"/>
    <w:link w:val="ad"/>
    <w:uiPriority w:val="99"/>
    <w:unhideWhenUsed/>
    <w:rsid w:val="0004495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44951"/>
    <w:rPr>
      <w:rFonts w:ascii="Calibri" w:eastAsia="Calibri" w:hAnsi="Calibri" w:cs="Times New Roman"/>
      <w:lang w:val="uk-UA"/>
    </w:rPr>
  </w:style>
  <w:style w:type="paragraph" w:styleId="ae">
    <w:name w:val="List Paragraph"/>
    <w:basedOn w:val="a"/>
    <w:uiPriority w:val="34"/>
    <w:qFormat/>
    <w:rsid w:val="00C51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51"/>
    <w:rPr>
      <w:rFonts w:ascii="Calibri" w:eastAsia="Calibri" w:hAnsi="Calibri" w:cs="Times New Roman"/>
      <w:lang w:val="uk-UA"/>
    </w:rPr>
  </w:style>
  <w:style w:type="paragraph" w:styleId="1">
    <w:name w:val="heading 1"/>
    <w:basedOn w:val="a"/>
    <w:next w:val="a"/>
    <w:link w:val="10"/>
    <w:uiPriority w:val="9"/>
    <w:qFormat/>
    <w:rsid w:val="00044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4495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951"/>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044951"/>
    <w:rPr>
      <w:rFonts w:ascii="Times New Roman" w:eastAsia="Times New Roman" w:hAnsi="Times New Roman" w:cs="Times New Roman"/>
      <w:b/>
      <w:bCs/>
      <w:sz w:val="27"/>
      <w:szCs w:val="27"/>
      <w:lang w:val="uk-UA" w:eastAsia="uk-UA"/>
    </w:rPr>
  </w:style>
  <w:style w:type="character" w:customStyle="1" w:styleId="fontstyle01">
    <w:name w:val="fontstyle01"/>
    <w:basedOn w:val="a0"/>
    <w:rsid w:val="00044951"/>
    <w:rPr>
      <w:rFonts w:ascii="TimesNewRoman" w:hAnsi="TimesNewRoman" w:hint="default"/>
      <w:b w:val="0"/>
      <w:bCs w:val="0"/>
      <w:i w:val="0"/>
      <w:iCs w:val="0"/>
      <w:color w:val="000000"/>
      <w:sz w:val="20"/>
      <w:szCs w:val="20"/>
    </w:rPr>
  </w:style>
  <w:style w:type="paragraph" w:styleId="a3">
    <w:name w:val="Normal (Web)"/>
    <w:basedOn w:val="a"/>
    <w:uiPriority w:val="99"/>
    <w:unhideWhenUsed/>
    <w:rsid w:val="0004495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21">
    <w:name w:val="fontstyle21"/>
    <w:basedOn w:val="a0"/>
    <w:rsid w:val="00044951"/>
    <w:rPr>
      <w:rFonts w:ascii="TimesNewRomanPS-ItalicMT" w:hAnsi="TimesNewRomanPS-ItalicMT" w:hint="default"/>
      <w:b w:val="0"/>
      <w:bCs w:val="0"/>
      <w:i/>
      <w:iCs/>
      <w:color w:val="242021"/>
      <w:sz w:val="20"/>
      <w:szCs w:val="20"/>
    </w:rPr>
  </w:style>
  <w:style w:type="character" w:styleId="a4">
    <w:name w:val="Hyperlink"/>
    <w:basedOn w:val="a0"/>
    <w:uiPriority w:val="99"/>
    <w:unhideWhenUsed/>
    <w:rsid w:val="00044951"/>
    <w:rPr>
      <w:color w:val="0000FF" w:themeColor="hyperlink"/>
      <w:u w:val="single"/>
    </w:rPr>
  </w:style>
  <w:style w:type="character" w:styleId="a5">
    <w:name w:val="Emphasis"/>
    <w:basedOn w:val="a0"/>
    <w:uiPriority w:val="20"/>
    <w:qFormat/>
    <w:rsid w:val="00044951"/>
    <w:rPr>
      <w:i/>
      <w:iCs/>
    </w:rPr>
  </w:style>
  <w:style w:type="table" w:styleId="a6">
    <w:name w:val="Table Grid"/>
    <w:basedOn w:val="a1"/>
    <w:uiPriority w:val="59"/>
    <w:rsid w:val="0004495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44951"/>
    <w:rPr>
      <w:b/>
      <w:bCs/>
    </w:rPr>
  </w:style>
  <w:style w:type="character" w:customStyle="1" w:styleId="fontstyle31">
    <w:name w:val="fontstyle31"/>
    <w:basedOn w:val="a0"/>
    <w:rsid w:val="00044951"/>
    <w:rPr>
      <w:rFonts w:ascii="Cambria-BoldItalic" w:hAnsi="Cambria-BoldItalic" w:hint="default"/>
      <w:b/>
      <w:bCs/>
      <w:i/>
      <w:iCs/>
      <w:color w:val="00B050"/>
      <w:sz w:val="20"/>
      <w:szCs w:val="20"/>
    </w:rPr>
  </w:style>
  <w:style w:type="paragraph" w:customStyle="1" w:styleId="capitalletter">
    <w:name w:val="capital_letter"/>
    <w:basedOn w:val="a"/>
    <w:rsid w:val="00044951"/>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
    <w:link w:val="a9"/>
    <w:uiPriority w:val="99"/>
    <w:semiHidden/>
    <w:unhideWhenUsed/>
    <w:rsid w:val="00044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4951"/>
    <w:rPr>
      <w:rFonts w:ascii="Tahoma" w:eastAsia="Calibri" w:hAnsi="Tahoma" w:cs="Tahoma"/>
      <w:sz w:val="16"/>
      <w:szCs w:val="16"/>
      <w:lang w:val="uk-UA"/>
    </w:rPr>
  </w:style>
  <w:style w:type="paragraph" w:customStyle="1" w:styleId="rvps2">
    <w:name w:val="rvps2"/>
    <w:basedOn w:val="a"/>
    <w:rsid w:val="00044951"/>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unhideWhenUsed/>
    <w:rsid w:val="0004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44951"/>
    <w:rPr>
      <w:rFonts w:ascii="Courier New" w:eastAsia="Times New Roman" w:hAnsi="Courier New" w:cs="Courier New"/>
      <w:sz w:val="20"/>
      <w:szCs w:val="20"/>
      <w:lang w:val="uk-UA" w:eastAsia="uk-UA"/>
    </w:rPr>
  </w:style>
  <w:style w:type="character" w:customStyle="1" w:styleId="y2iqfc">
    <w:name w:val="y2iqfc"/>
    <w:basedOn w:val="a0"/>
    <w:rsid w:val="00044951"/>
  </w:style>
  <w:style w:type="character" w:customStyle="1" w:styleId="jlqj4b">
    <w:name w:val="jlqj4b"/>
    <w:basedOn w:val="a0"/>
    <w:rsid w:val="00044951"/>
  </w:style>
  <w:style w:type="character" w:customStyle="1" w:styleId="viiyi">
    <w:name w:val="viiyi"/>
    <w:basedOn w:val="a0"/>
    <w:rsid w:val="00044951"/>
  </w:style>
  <w:style w:type="paragraph" w:styleId="aa">
    <w:name w:val="header"/>
    <w:basedOn w:val="a"/>
    <w:link w:val="ab"/>
    <w:uiPriority w:val="99"/>
    <w:unhideWhenUsed/>
    <w:rsid w:val="0004495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44951"/>
    <w:rPr>
      <w:rFonts w:ascii="Calibri" w:eastAsia="Calibri" w:hAnsi="Calibri" w:cs="Times New Roman"/>
      <w:lang w:val="uk-UA"/>
    </w:rPr>
  </w:style>
  <w:style w:type="paragraph" w:styleId="ac">
    <w:name w:val="footer"/>
    <w:basedOn w:val="a"/>
    <w:link w:val="ad"/>
    <w:uiPriority w:val="99"/>
    <w:unhideWhenUsed/>
    <w:rsid w:val="0004495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44951"/>
    <w:rPr>
      <w:rFonts w:ascii="Calibri" w:eastAsia="Calibri" w:hAnsi="Calibri" w:cs="Times New Roman"/>
      <w:lang w:val="uk-UA"/>
    </w:rPr>
  </w:style>
  <w:style w:type="paragraph" w:styleId="ae">
    <w:name w:val="List Paragraph"/>
    <w:basedOn w:val="a"/>
    <w:uiPriority w:val="34"/>
    <w:qFormat/>
    <w:rsid w:val="00C51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iba\Downloads\&#1089;&#1090;&#1072;&#1090;&#1090;&#1103;%20&#1050;&#1084;&#1110;&#1090;&#110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2363462052273918E-4"/>
          <c:y val="0.20265664755798743"/>
          <c:w val="0.83108806010027192"/>
          <c:h val="0.7938568582868637"/>
        </c:manualLayout>
      </c:layout>
      <c:pie3DChart>
        <c:varyColors val="1"/>
        <c:ser>
          <c:idx val="0"/>
          <c:order val="0"/>
          <c:explosion val="25"/>
          <c:dPt>
            <c:idx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1151-4BF0-AC48-E939B00E5BC6}"/>
              </c:ext>
            </c:extLst>
          </c:dPt>
          <c:dPt>
            <c:idx val="1"/>
            <c:bubble3D val="0"/>
            <c:spPr>
              <a:pattFill prst="pct5">
                <a:fgClr>
                  <a:schemeClr val="accent1"/>
                </a:fgClr>
                <a:bgClr>
                  <a:schemeClr val="bg1"/>
                </a:bgClr>
              </a:pattFill>
            </c:spPr>
            <c:extLst xmlns:c16r2="http://schemas.microsoft.com/office/drawing/2015/06/chart">
              <c:ext xmlns:c16="http://schemas.microsoft.com/office/drawing/2014/chart" uri="{C3380CC4-5D6E-409C-BE32-E72D297353CC}">
                <c16:uniqueId val="{00000003-1151-4BF0-AC48-E939B00E5BC6}"/>
              </c:ext>
            </c:extLst>
          </c:dPt>
          <c:dPt>
            <c:idx val="2"/>
            <c:bubble3D val="0"/>
            <c:spPr>
              <a:pattFill prst="dashVert">
                <a:fgClr>
                  <a:schemeClr val="accent1"/>
                </a:fgClr>
                <a:bgClr>
                  <a:schemeClr val="bg1"/>
                </a:bgClr>
              </a:pattFill>
            </c:spPr>
            <c:extLst xmlns:c16r2="http://schemas.microsoft.com/office/drawing/2015/06/chart">
              <c:ext xmlns:c16="http://schemas.microsoft.com/office/drawing/2014/chart" uri="{C3380CC4-5D6E-409C-BE32-E72D297353CC}">
                <c16:uniqueId val="{00000005-1151-4BF0-AC48-E939B00E5BC6}"/>
              </c:ext>
            </c:extLst>
          </c:dPt>
          <c:dPt>
            <c:idx val="3"/>
            <c:bubble3D val="0"/>
            <c:spPr>
              <a:pattFill prst="solidDmnd">
                <a:fgClr>
                  <a:schemeClr val="accent1"/>
                </a:fgClr>
                <a:bgClr>
                  <a:schemeClr val="bg1"/>
                </a:bgClr>
              </a:pattFill>
            </c:spPr>
            <c:extLst xmlns:c16r2="http://schemas.microsoft.com/office/drawing/2015/06/chart">
              <c:ext xmlns:c16="http://schemas.microsoft.com/office/drawing/2014/chart" uri="{C3380CC4-5D6E-409C-BE32-E72D297353CC}">
                <c16:uniqueId val="{00000007-1151-4BF0-AC48-E939B00E5BC6}"/>
              </c:ext>
            </c:extLst>
          </c:dPt>
          <c:dPt>
            <c:idx val="4"/>
            <c:bubble3D val="0"/>
            <c:spPr>
              <a:pattFill prst="wdUpDiag">
                <a:fgClr>
                  <a:schemeClr val="accent1"/>
                </a:fgClr>
                <a:bgClr>
                  <a:schemeClr val="bg1"/>
                </a:bgClr>
              </a:pattFill>
            </c:spPr>
            <c:extLst xmlns:c16r2="http://schemas.microsoft.com/office/drawing/2015/06/chart">
              <c:ext xmlns:c16="http://schemas.microsoft.com/office/drawing/2014/chart" uri="{C3380CC4-5D6E-409C-BE32-E72D297353CC}">
                <c16:uniqueId val="{00000009-1151-4BF0-AC48-E939B00E5BC6}"/>
              </c:ext>
            </c:extLst>
          </c:dPt>
          <c:dPt>
            <c:idx val="5"/>
            <c:bubble3D val="0"/>
            <c:spPr>
              <a:pattFill prst="openDmnd">
                <a:fgClr>
                  <a:schemeClr val="accent1"/>
                </a:fgClr>
                <a:bgClr>
                  <a:schemeClr val="bg1"/>
                </a:bgClr>
              </a:pattFill>
            </c:spPr>
            <c:extLst xmlns:c16r2="http://schemas.microsoft.com/office/drawing/2015/06/chart">
              <c:ext xmlns:c16="http://schemas.microsoft.com/office/drawing/2014/chart" uri="{C3380CC4-5D6E-409C-BE32-E72D297353CC}">
                <c16:uniqueId val="{0000000B-1151-4BF0-AC48-E939B00E5BC6}"/>
              </c:ext>
            </c:extLst>
          </c:dPt>
          <c:dPt>
            <c:idx val="6"/>
            <c:bubble3D val="0"/>
            <c:spPr>
              <a:pattFill prst="ltVert">
                <a:fgClr>
                  <a:schemeClr val="accent1"/>
                </a:fgClr>
                <a:bgClr>
                  <a:schemeClr val="bg1"/>
                </a:bgClr>
              </a:pattFill>
            </c:spPr>
            <c:extLst xmlns:c16r2="http://schemas.microsoft.com/office/drawing/2015/06/chart">
              <c:ext xmlns:c16="http://schemas.microsoft.com/office/drawing/2014/chart" uri="{C3380CC4-5D6E-409C-BE32-E72D297353CC}">
                <c16:uniqueId val="{0000000D-1151-4BF0-AC48-E939B00E5BC6}"/>
              </c:ext>
            </c:extLst>
          </c:dPt>
          <c:dPt>
            <c:idx val="7"/>
            <c:bubble3D val="0"/>
            <c:spPr>
              <a:pattFill prst="zigZag">
                <a:fgClr>
                  <a:schemeClr val="accent1"/>
                </a:fgClr>
                <a:bgClr>
                  <a:schemeClr val="bg1"/>
                </a:bgClr>
              </a:pattFill>
            </c:spPr>
            <c:extLst xmlns:c16r2="http://schemas.microsoft.com/office/drawing/2015/06/chart">
              <c:ext xmlns:c16="http://schemas.microsoft.com/office/drawing/2014/chart" uri="{C3380CC4-5D6E-409C-BE32-E72D297353CC}">
                <c16:uniqueId val="{0000000F-1151-4BF0-AC48-E939B00E5BC6}"/>
              </c:ext>
            </c:extLst>
          </c:dPt>
          <c:dPt>
            <c:idx val="8"/>
            <c:bubble3D val="0"/>
            <c:spPr>
              <a:pattFill prst="diagBrick">
                <a:fgClr>
                  <a:schemeClr val="accent1"/>
                </a:fgClr>
                <a:bgClr>
                  <a:schemeClr val="bg1"/>
                </a:bgClr>
              </a:pattFill>
            </c:spPr>
            <c:extLst xmlns:c16r2="http://schemas.microsoft.com/office/drawing/2015/06/chart">
              <c:ext xmlns:c16="http://schemas.microsoft.com/office/drawing/2014/chart" uri="{C3380CC4-5D6E-409C-BE32-E72D297353CC}">
                <c16:uniqueId val="{00000011-1151-4BF0-AC48-E939B00E5BC6}"/>
              </c:ext>
            </c:extLst>
          </c:dPt>
          <c:dLbls>
            <c:dLbl>
              <c:idx val="0"/>
              <c:layout>
                <c:manualLayout>
                  <c:x val="-5.6475894075648937E-2"/>
                  <c:y val="-3.5001004349170452E-2"/>
                </c:manualLayout>
              </c:layout>
              <c:tx>
                <c:rich>
                  <a:bodyPr/>
                  <a:lstStyle/>
                  <a:p>
                    <a:r>
                      <a:rPr lang="ru-RU"/>
                      <a:t>Фінанси та податки, 23%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151-4BF0-AC48-E939B00E5BC6}"/>
                </c:ext>
              </c:extLst>
            </c:dLbl>
            <c:dLbl>
              <c:idx val="1"/>
              <c:layout>
                <c:manualLayout>
                  <c:x val="-5.6367579801027865E-4"/>
                  <c:y val="-0.11619159251029612"/>
                </c:manualLayout>
              </c:layout>
              <c:tx>
                <c:rich>
                  <a:bodyPr/>
                  <a:lstStyle/>
                  <a:p>
                    <a:r>
                      <a:rPr lang="ru-RU"/>
                      <a:t>Безпека та суд, 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51-4BF0-AC48-E939B00E5BC6}"/>
                </c:ext>
              </c:extLst>
            </c:dLbl>
            <c:dLbl>
              <c:idx val="2"/>
              <c:layout>
                <c:manualLayout>
                  <c:x val="-1.0685007936882141E-2"/>
                  <c:y val="-3.2277878666518357E-2"/>
                </c:manualLayout>
              </c:layout>
              <c:tx>
                <c:rich>
                  <a:bodyPr/>
                  <a:lstStyle/>
                  <a:p>
                    <a:r>
                      <a:rPr lang="ru-RU"/>
                      <a:t>Охорона здоров'я та освіта, 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151-4BF0-AC48-E939B00E5BC6}"/>
                </c:ext>
              </c:extLst>
            </c:dLbl>
            <c:dLbl>
              <c:idx val="3"/>
              <c:tx>
                <c:rich>
                  <a:bodyPr/>
                  <a:lstStyle/>
                  <a:p>
                    <a:r>
                      <a:rPr lang="ru-RU"/>
                      <a:t>Соціальний захист, 8%</a:t>
                    </a:r>
                  </a:p>
                </c:rich>
              </c:tx>
              <c:showLegendKey val="0"/>
              <c:showVal val="1"/>
              <c:showCatName val="1"/>
              <c:showSerName val="0"/>
              <c:showPercent val="0"/>
              <c:showBubbleSize val="0"/>
            </c:dLbl>
            <c:dLbl>
              <c:idx val="4"/>
              <c:layout>
                <c:manualLayout>
                  <c:x val="1.2864585789051818E-2"/>
                  <c:y val="-4.1492329858068755E-3"/>
                </c:manualLayout>
              </c:layout>
              <c:tx>
                <c:rich>
                  <a:bodyPr/>
                  <a:lstStyle/>
                  <a:p>
                    <a:r>
                      <a:rPr lang="ru-RU"/>
                      <a:t>Будівництво та нерухомість, 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151-4BF0-AC48-E939B00E5BC6}"/>
                </c:ext>
              </c:extLst>
            </c:dLbl>
            <c:dLbl>
              <c:idx val="5"/>
              <c:layout>
                <c:manualLayout>
                  <c:x val="2.3625760513295156E-3"/>
                  <c:y val="-2.0103910642264369E-3"/>
                </c:manualLayout>
              </c:layout>
              <c:tx>
                <c:rich>
                  <a:bodyPr/>
                  <a:lstStyle/>
                  <a:p>
                    <a:r>
                      <a:rPr lang="ru-RU"/>
                      <a:t>Земля та екологія,  17%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151-4BF0-AC48-E939B00E5BC6}"/>
                </c:ext>
              </c:extLst>
            </c:dLbl>
            <c:dLbl>
              <c:idx val="6"/>
              <c:layout>
                <c:manualLayout>
                  <c:x val="1.317331433414817E-3"/>
                  <c:y val="3.4483670646837446E-2"/>
                </c:manualLayout>
              </c:layout>
              <c:tx>
                <c:rich>
                  <a:bodyPr/>
                  <a:lstStyle/>
                  <a:p>
                    <a:r>
                      <a:rPr lang="ru-RU"/>
                      <a:t>Громадянство та міграція, 6%</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151-4BF0-AC48-E939B00E5BC6}"/>
                </c:ext>
              </c:extLst>
            </c:dLbl>
            <c:dLbl>
              <c:idx val="7"/>
              <c:layout>
                <c:manualLayout>
                  <c:x val="2.3373253493013973E-2"/>
                  <c:y val="-4.4136605516763489E-2"/>
                </c:manualLayout>
              </c:layout>
              <c:tx>
                <c:rich>
                  <a:bodyPr/>
                  <a:lstStyle/>
                  <a:p>
                    <a:r>
                      <a:rPr lang="ru-RU"/>
                      <a:t>Підприємництво, 22%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151-4BF0-AC48-E939B00E5BC6}"/>
                </c:ext>
              </c:extLst>
            </c:dLbl>
            <c:dLbl>
              <c:idx val="8"/>
              <c:layout>
                <c:manualLayout>
                  <c:x val="5.5578920898360758E-2"/>
                  <c:y val="4.2351973564794341E-3"/>
                </c:manualLayout>
              </c:layout>
              <c:tx>
                <c:rich>
                  <a:bodyPr/>
                  <a:lstStyle/>
                  <a:p>
                    <a:r>
                      <a:rPr lang="ru-RU"/>
                      <a:t>Транспорт, 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151-4BF0-AC48-E939B00E5BC6}"/>
                </c:ext>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'[стаття Кміть 1.xlsx]Лист1'!$D$5:$D$13</c:f>
              <c:strCache>
                <c:ptCount val="9"/>
                <c:pt idx="0">
                  <c:v>Фінанси та податки</c:v>
                </c:pt>
                <c:pt idx="1">
                  <c:v>Безпека та суд</c:v>
                </c:pt>
                <c:pt idx="2">
                  <c:v>Охорона здоров'я та освіта</c:v>
                </c:pt>
                <c:pt idx="3">
                  <c:v>Соціальний захист</c:v>
                </c:pt>
                <c:pt idx="4">
                  <c:v>Будівництво та нерухомість</c:v>
                </c:pt>
                <c:pt idx="5">
                  <c:v>Земля та екологія </c:v>
                </c:pt>
                <c:pt idx="6">
                  <c:v>Громадянство та міграція</c:v>
                </c:pt>
                <c:pt idx="7">
                  <c:v>Підприємництво</c:v>
                </c:pt>
                <c:pt idx="8">
                  <c:v>Транспорт </c:v>
                </c:pt>
              </c:strCache>
            </c:strRef>
          </c:cat>
          <c:val>
            <c:numRef>
              <c:f>'[стаття Кміть 1.xlsx]Лист1'!$E$5:$E$13</c:f>
              <c:numCache>
                <c:formatCode>0%</c:formatCode>
                <c:ptCount val="9"/>
                <c:pt idx="0">
                  <c:v>0.23</c:v>
                </c:pt>
                <c:pt idx="1">
                  <c:v>0.04</c:v>
                </c:pt>
                <c:pt idx="2">
                  <c:v>0.04</c:v>
                </c:pt>
                <c:pt idx="3">
                  <c:v>0.08</c:v>
                </c:pt>
                <c:pt idx="4">
                  <c:v>0.08</c:v>
                </c:pt>
                <c:pt idx="5">
                  <c:v>0.17</c:v>
                </c:pt>
                <c:pt idx="6">
                  <c:v>0.06</c:v>
                </c:pt>
                <c:pt idx="7">
                  <c:v>0.22</c:v>
                </c:pt>
                <c:pt idx="8">
                  <c:v>0.08</c:v>
                </c:pt>
              </c:numCache>
            </c:numRef>
          </c:val>
          <c:extLst xmlns:c16r2="http://schemas.microsoft.com/office/drawing/2015/06/chart">
            <c:ext xmlns:c16="http://schemas.microsoft.com/office/drawing/2014/chart" uri="{C3380CC4-5D6E-409C-BE32-E72D297353CC}">
              <c16:uniqueId val="{00000012-1151-4BF0-AC48-E939B00E5BC6}"/>
            </c:ext>
          </c:extLst>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2021-10-27T14:50:00Z</dcterms:created>
  <dcterms:modified xsi:type="dcterms:W3CDTF">2021-10-28T10:29:00Z</dcterms:modified>
</cp:coreProperties>
</file>